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9306">
      <w:pPr>
        <w:pStyle w:val="2"/>
        <w:ind w:firstLine="0"/>
        <w:jc w:val="center"/>
        <w:outlineLvl w:val="0"/>
        <w:rPr>
          <w:rFonts w:hint="eastAsia" w:ascii="宋体" w:hAnsi="宋体" w:cs="黑体"/>
          <w:b/>
          <w:sz w:val="32"/>
          <w:szCs w:val="28"/>
        </w:rPr>
      </w:pPr>
      <w:r>
        <w:rPr>
          <w:rFonts w:hint="eastAsia" w:ascii="宋体" w:hAnsi="宋体" w:cs="黑体"/>
          <w:b/>
          <w:sz w:val="32"/>
          <w:szCs w:val="28"/>
        </w:rPr>
        <w:t>麒麟软件云桌面资源</w:t>
      </w:r>
      <w:r>
        <w:rPr>
          <w:rFonts w:ascii="宋体" w:hAnsi="宋体" w:cs="黑体"/>
          <w:b/>
          <w:sz w:val="32"/>
          <w:szCs w:val="28"/>
        </w:rPr>
        <w:t>申请表</w:t>
      </w:r>
    </w:p>
    <w:p w14:paraId="630F291F">
      <w:pPr>
        <w:pStyle w:val="2"/>
        <w:wordWrap w:val="0"/>
        <w:ind w:firstLine="420" w:firstLineChars="200"/>
        <w:outlineLvl w:val="0"/>
        <w:rPr>
          <w:rFonts w:hint="eastAsia" w:ascii="华文仿宋" w:hAnsi="华文仿宋" w:eastAsia="华文仿宋"/>
          <w:b/>
        </w:rPr>
      </w:pPr>
      <w:r>
        <w:rPr>
          <w:rFonts w:hint="eastAsia" w:ascii="华文仿宋" w:hAnsi="华文仿宋" w:eastAsia="华文仿宋" w:cs="Arial"/>
          <w:spacing w:val="0"/>
          <w:sz w:val="21"/>
        </w:rPr>
        <w:t>麒麟软件生态对接人</w:t>
      </w:r>
      <w:r>
        <w:rPr>
          <w:rFonts w:hint="eastAsia" w:ascii="宋体" w:hAnsi="宋体" w:cs="Arial"/>
          <w:color w:val="FF0000"/>
          <w:spacing w:val="0"/>
          <w:sz w:val="21"/>
        </w:rPr>
        <w:t>*</w:t>
      </w:r>
      <w:r>
        <w:rPr>
          <w:rFonts w:ascii="华文仿宋" w:hAnsi="华文仿宋" w:eastAsia="华文仿宋" w:cs="Arial"/>
          <w:spacing w:val="0"/>
          <w:sz w:val="21"/>
        </w:rPr>
        <w:t>：</w:t>
      </w:r>
      <w:r>
        <w:rPr>
          <w:rFonts w:hint="eastAsia" w:ascii="华文仿宋" w:hAnsi="华文仿宋" w:eastAsia="华文仿宋" w:cs="Arial"/>
          <w:spacing w:val="0"/>
          <w:sz w:val="21"/>
        </w:rPr>
        <w:t xml:space="preserve">             </w:t>
      </w:r>
      <w:r>
        <w:rPr>
          <w:rFonts w:ascii="华文仿宋" w:hAnsi="华文仿宋" w:eastAsia="华文仿宋" w:cs="Arial"/>
          <w:spacing w:val="0"/>
          <w:sz w:val="21"/>
        </w:rPr>
        <w:t xml:space="preserve">                       </w:t>
      </w:r>
      <w:r>
        <w:rPr>
          <w:rFonts w:hint="eastAsia" w:ascii="华文仿宋" w:hAnsi="华文仿宋" w:eastAsia="华文仿宋" w:cs="Arial"/>
          <w:spacing w:val="0"/>
          <w:sz w:val="21"/>
        </w:rPr>
        <w:t xml:space="preserve"> </w:t>
      </w:r>
      <w:r>
        <w:rPr>
          <w:rFonts w:ascii="华文仿宋" w:hAnsi="华文仿宋" w:eastAsia="华文仿宋" w:cs="Arial"/>
          <w:spacing w:val="0"/>
          <w:sz w:val="21"/>
        </w:rPr>
        <w:t xml:space="preserve">   </w:t>
      </w:r>
      <w:r>
        <w:rPr>
          <w:rFonts w:hint="eastAsia" w:ascii="华文仿宋" w:hAnsi="华文仿宋" w:eastAsia="华文仿宋" w:cs="Arial"/>
          <w:spacing w:val="0"/>
          <w:sz w:val="21"/>
        </w:rPr>
        <w:t>申请日期</w:t>
      </w:r>
      <w:r>
        <w:rPr>
          <w:rFonts w:hint="eastAsia" w:ascii="宋体" w:hAnsi="宋体" w:cs="Arial"/>
          <w:color w:val="FF0000"/>
          <w:spacing w:val="0"/>
          <w:sz w:val="21"/>
        </w:rPr>
        <w:t>*</w:t>
      </w:r>
      <w:r>
        <w:rPr>
          <w:rFonts w:hint="eastAsia" w:ascii="华文仿宋" w:hAnsi="华文仿宋" w:eastAsia="华文仿宋" w:cs="Arial"/>
          <w:spacing w:val="0"/>
          <w:sz w:val="21"/>
        </w:rPr>
        <w:t>：</w:t>
      </w:r>
    </w:p>
    <w:tbl>
      <w:tblPr>
        <w:tblStyle w:val="33"/>
        <w:tblW w:w="962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2737"/>
        <w:gridCol w:w="1547"/>
        <w:gridCol w:w="2979"/>
      </w:tblGrid>
      <w:tr w14:paraId="63D5C3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29" w:type="dxa"/>
            <w:gridSpan w:val="4"/>
            <w:noWrap w:val="0"/>
            <w:vAlign w:val="center"/>
          </w:tcPr>
          <w:p w14:paraId="3603C92C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b/>
                <w:spacing w:val="0"/>
                <w:sz w:val="21"/>
              </w:rPr>
            </w:pPr>
            <w:r>
              <w:rPr>
                <w:rFonts w:hint="eastAsia" w:ascii="宋体" w:hAnsi="宋体" w:cs="Arial"/>
                <w:b/>
                <w:spacing w:val="0"/>
                <w:sz w:val="21"/>
                <w:lang w:eastAsia="zh-CN"/>
              </w:rPr>
              <w:t>云桌面</w:t>
            </w:r>
            <w:r>
              <w:rPr>
                <w:rFonts w:hint="eastAsia" w:ascii="宋体" w:hAnsi="宋体" w:cs="Arial"/>
                <w:b/>
                <w:spacing w:val="0"/>
                <w:sz w:val="21"/>
              </w:rPr>
              <w:t>镜像</w:t>
            </w:r>
            <w:r>
              <w:rPr>
                <w:rFonts w:ascii="宋体" w:hAnsi="宋体" w:cs="Arial"/>
                <w:b/>
                <w:spacing w:val="0"/>
                <w:sz w:val="21"/>
              </w:rPr>
              <w:t>信息</w:t>
            </w:r>
          </w:p>
        </w:tc>
      </w:tr>
      <w:tr w14:paraId="306C08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66" w:type="dxa"/>
            <w:noWrap w:val="0"/>
            <w:vAlign w:val="center"/>
          </w:tcPr>
          <w:p w14:paraId="24F9D1C4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镜像名称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7263" w:type="dxa"/>
            <w:gridSpan w:val="3"/>
            <w:noWrap w:val="0"/>
            <w:vAlign w:val="center"/>
          </w:tcPr>
          <w:p w14:paraId="3AD24585">
            <w:pPr>
              <w:pStyle w:val="2"/>
              <w:spacing w:line="360" w:lineRule="auto"/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□</w:t>
            </w:r>
            <w:r>
              <w:rPr>
                <w:rFonts w:hint="eastAsia"/>
                <w:sz w:val="21"/>
              </w:rPr>
              <w:t>银河麒麟桌面操作系统（X86版）V10 SP1</w:t>
            </w:r>
          </w:p>
          <w:p w14:paraId="693D6C9E">
            <w:pPr>
              <w:pStyle w:val="2"/>
              <w:spacing w:line="360" w:lineRule="auto"/>
              <w:ind w:firstLine="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Kylin-Desktop-V10-SP1-General-Release-2</w:t>
            </w:r>
            <w:r>
              <w:rPr>
                <w:rFonts w:hint="eastAsia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>03-</w:t>
            </w:r>
            <w:r>
              <w:rPr>
                <w:rFonts w:hint="eastAsia"/>
                <w:sz w:val="21"/>
                <w:lang w:val="en-US" w:eastAsia="zh-CN"/>
              </w:rPr>
              <w:t>AMD</w:t>
            </w:r>
            <w:r>
              <w:rPr>
                <w:rFonts w:hint="eastAsia"/>
                <w:sz w:val="21"/>
              </w:rPr>
              <w:t>64</w:t>
            </w:r>
          </w:p>
          <w:p w14:paraId="36117AD5">
            <w:pPr>
              <w:pStyle w:val="2"/>
              <w:spacing w:line="360" w:lineRule="auto"/>
              <w:ind w:firstLine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□</w:t>
            </w:r>
            <w:r>
              <w:rPr>
                <w:rFonts w:hint="eastAsia"/>
                <w:sz w:val="21"/>
              </w:rPr>
              <w:t>银河麒麟桌面操作系统（ARM版）V10 SP1</w:t>
            </w:r>
          </w:p>
          <w:p w14:paraId="533B9731">
            <w:pPr>
              <w:pStyle w:val="2"/>
              <w:spacing w:line="360" w:lineRule="auto"/>
              <w:ind w:firstLine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  Kylin-Desktop-V10-SP1-General-Release-2</w:t>
            </w:r>
            <w:r>
              <w:rPr>
                <w:rFonts w:hint="eastAsia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>03-ARM64</w:t>
            </w:r>
          </w:p>
        </w:tc>
      </w:tr>
      <w:tr w14:paraId="6B76DD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66" w:type="dxa"/>
            <w:noWrap w:val="0"/>
            <w:vAlign w:val="center"/>
          </w:tcPr>
          <w:p w14:paraId="45CDB54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备注</w:t>
            </w:r>
          </w:p>
        </w:tc>
        <w:tc>
          <w:tcPr>
            <w:tcW w:w="7263" w:type="dxa"/>
            <w:gridSpan w:val="3"/>
            <w:noWrap w:val="0"/>
            <w:vAlign w:val="center"/>
          </w:tcPr>
          <w:p w14:paraId="08F42CF1">
            <w:pPr>
              <w:pStyle w:val="2"/>
              <w:ind w:firstLine="0"/>
              <w:rPr>
                <w:rFonts w:hint="eastAsia" w:ascii="宋体" w:hAnsi="宋体" w:cs="Arial"/>
                <w:spacing w:val="0"/>
                <w:sz w:val="21"/>
              </w:rPr>
            </w:pPr>
          </w:p>
        </w:tc>
      </w:tr>
      <w:tr w14:paraId="47C221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29" w:type="dxa"/>
            <w:gridSpan w:val="4"/>
            <w:noWrap w:val="0"/>
            <w:vAlign w:val="center"/>
          </w:tcPr>
          <w:p w14:paraId="2FD0822F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spacing w:val="0"/>
                <w:sz w:val="21"/>
              </w:rPr>
            </w:pPr>
            <w:r>
              <w:rPr>
                <w:rFonts w:ascii="宋体" w:hAnsi="宋体" w:cs="Arial"/>
                <w:b/>
                <w:spacing w:val="0"/>
                <w:sz w:val="21"/>
              </w:rPr>
              <w:t>申请</w:t>
            </w:r>
            <w:r>
              <w:rPr>
                <w:rFonts w:hint="eastAsia" w:ascii="宋体" w:hAnsi="宋体" w:cs="Arial"/>
                <w:b/>
                <w:spacing w:val="0"/>
                <w:sz w:val="21"/>
              </w:rPr>
              <w:t>单位</w:t>
            </w:r>
            <w:r>
              <w:rPr>
                <w:rFonts w:ascii="宋体" w:hAnsi="宋体" w:cs="Arial"/>
                <w:b/>
                <w:spacing w:val="0"/>
                <w:sz w:val="21"/>
              </w:rPr>
              <w:t>信息</w:t>
            </w:r>
          </w:p>
        </w:tc>
      </w:tr>
      <w:tr w14:paraId="6EFB64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66" w:type="dxa"/>
            <w:noWrap w:val="0"/>
            <w:vAlign w:val="center"/>
          </w:tcPr>
          <w:p w14:paraId="0F08F91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单位名称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7263" w:type="dxa"/>
            <w:gridSpan w:val="3"/>
            <w:noWrap w:val="0"/>
            <w:vAlign w:val="center"/>
          </w:tcPr>
          <w:p w14:paraId="1FFB89F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</w:p>
        </w:tc>
      </w:tr>
      <w:tr w14:paraId="5E729C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66" w:type="dxa"/>
            <w:noWrap w:val="0"/>
            <w:vAlign w:val="center"/>
          </w:tcPr>
          <w:p w14:paraId="57FE578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b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联系</w:t>
            </w:r>
            <w:r>
              <w:rPr>
                <w:rFonts w:ascii="宋体" w:hAnsi="宋体" w:cs="Arial"/>
                <w:spacing w:val="0"/>
                <w:sz w:val="21"/>
              </w:rPr>
              <w:t>人</w:t>
            </w:r>
            <w:r>
              <w:rPr>
                <w:rFonts w:hint="eastAsia" w:ascii="宋体" w:hAnsi="宋体" w:cs="Arial"/>
                <w:spacing w:val="0"/>
                <w:sz w:val="21"/>
              </w:rPr>
              <w:t>姓名</w:t>
            </w:r>
            <w:bookmarkStart w:id="0" w:name="OLE_LINK1"/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  <w:bookmarkEnd w:id="0"/>
          </w:p>
        </w:tc>
        <w:tc>
          <w:tcPr>
            <w:tcW w:w="2737" w:type="dxa"/>
            <w:noWrap w:val="0"/>
            <w:vAlign w:val="center"/>
          </w:tcPr>
          <w:p w14:paraId="1C98BCCA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bCs/>
                <w:spacing w:val="0"/>
                <w:sz w:val="21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2F225B6E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b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联系</w:t>
            </w:r>
            <w:r>
              <w:rPr>
                <w:rFonts w:ascii="宋体" w:hAnsi="宋体" w:cs="Arial"/>
                <w:spacing w:val="0"/>
                <w:sz w:val="21"/>
              </w:rPr>
              <w:t>人电话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2979" w:type="dxa"/>
            <w:noWrap w:val="0"/>
            <w:vAlign w:val="center"/>
          </w:tcPr>
          <w:p w14:paraId="767AF2BC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b/>
                <w:spacing w:val="0"/>
                <w:sz w:val="21"/>
              </w:rPr>
            </w:pPr>
          </w:p>
        </w:tc>
      </w:tr>
      <w:tr w14:paraId="4C2239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66" w:type="dxa"/>
            <w:noWrap w:val="0"/>
            <w:vAlign w:val="center"/>
          </w:tcPr>
          <w:p w14:paraId="4C9C0C5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联系</w:t>
            </w:r>
            <w:r>
              <w:rPr>
                <w:rFonts w:ascii="宋体" w:hAnsi="宋体" w:cs="Arial"/>
                <w:spacing w:val="0"/>
                <w:sz w:val="21"/>
              </w:rPr>
              <w:t>人所属部门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2737" w:type="dxa"/>
            <w:noWrap w:val="0"/>
            <w:vAlign w:val="center"/>
          </w:tcPr>
          <w:p w14:paraId="222B995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bCs/>
                <w:spacing w:val="0"/>
                <w:sz w:val="21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5886D02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联系</w:t>
            </w:r>
            <w:r>
              <w:rPr>
                <w:rFonts w:ascii="宋体" w:hAnsi="宋体" w:cs="Arial"/>
                <w:spacing w:val="0"/>
                <w:sz w:val="21"/>
              </w:rPr>
              <w:t>人邮箱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2979" w:type="dxa"/>
            <w:noWrap w:val="0"/>
            <w:vAlign w:val="center"/>
          </w:tcPr>
          <w:p w14:paraId="42A64A8A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b/>
                <w:spacing w:val="0"/>
                <w:sz w:val="21"/>
              </w:rPr>
            </w:pPr>
          </w:p>
        </w:tc>
      </w:tr>
      <w:tr w14:paraId="050BC7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629" w:type="dxa"/>
            <w:gridSpan w:val="4"/>
            <w:noWrap w:val="0"/>
            <w:vAlign w:val="center"/>
          </w:tcPr>
          <w:p w14:paraId="3B32C55E">
            <w:pPr>
              <w:widowControl/>
              <w:spacing w:line="240" w:lineRule="auto"/>
              <w:ind w:firstLine="0"/>
              <w:jc w:val="center"/>
              <w:rPr>
                <w:rFonts w:ascii="宋体" w:hAnsi="宋体" w:cs="Arial"/>
                <w:b/>
                <w:spacing w:val="0"/>
                <w:sz w:val="21"/>
              </w:rPr>
            </w:pPr>
            <w:r>
              <w:rPr>
                <w:rFonts w:ascii="宋体" w:hAnsi="宋体" w:cs="Arial"/>
                <w:b/>
                <w:spacing w:val="0"/>
                <w:sz w:val="21"/>
              </w:rPr>
              <w:t>申请单位</w:t>
            </w:r>
            <w:r>
              <w:rPr>
                <w:rFonts w:hint="eastAsia" w:ascii="宋体" w:hAnsi="宋体" w:cs="Arial"/>
                <w:b/>
                <w:spacing w:val="0"/>
                <w:sz w:val="21"/>
                <w:lang w:eastAsia="zh-CN"/>
              </w:rPr>
              <w:t>适配产品</w:t>
            </w:r>
            <w:r>
              <w:rPr>
                <w:rFonts w:ascii="宋体" w:hAnsi="宋体" w:cs="Arial"/>
                <w:b/>
                <w:spacing w:val="0"/>
                <w:sz w:val="21"/>
              </w:rPr>
              <w:t>信息</w:t>
            </w:r>
          </w:p>
        </w:tc>
      </w:tr>
      <w:tr w14:paraId="4C71E5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366" w:type="dxa"/>
            <w:noWrap w:val="0"/>
            <w:vAlign w:val="center"/>
          </w:tcPr>
          <w:p w14:paraId="7D61A71A">
            <w:pPr>
              <w:widowControl/>
              <w:spacing w:line="240" w:lineRule="auto"/>
              <w:ind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适配产品名称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7263" w:type="dxa"/>
            <w:gridSpan w:val="3"/>
            <w:noWrap w:val="0"/>
            <w:vAlign w:val="center"/>
          </w:tcPr>
          <w:p w14:paraId="23530B3D">
            <w:pPr>
              <w:widowControl/>
              <w:spacing w:line="240" w:lineRule="auto"/>
              <w:ind w:firstLine="0"/>
              <w:rPr>
                <w:rFonts w:hint="eastAsia" w:ascii="宋体" w:hAnsi="宋体" w:cs="Arial"/>
                <w:spacing w:val="0"/>
                <w:sz w:val="21"/>
              </w:rPr>
            </w:pPr>
          </w:p>
        </w:tc>
      </w:tr>
      <w:tr w14:paraId="2F8953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366" w:type="dxa"/>
            <w:noWrap w:val="0"/>
            <w:vAlign w:val="center"/>
          </w:tcPr>
          <w:p w14:paraId="3F56F0B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产品</w:t>
            </w:r>
            <w:r>
              <w:rPr>
                <w:rFonts w:hint="eastAsia" w:ascii="宋体" w:hAnsi="宋体" w:cs="Arial"/>
                <w:spacing w:val="0"/>
                <w:sz w:val="21"/>
                <w:lang w:val="en-US" w:eastAsia="zh-CN"/>
              </w:rPr>
              <w:t>VID:PID</w:t>
            </w:r>
          </w:p>
        </w:tc>
        <w:tc>
          <w:tcPr>
            <w:tcW w:w="7263" w:type="dxa"/>
            <w:gridSpan w:val="3"/>
            <w:noWrap w:val="0"/>
            <w:vAlign w:val="center"/>
          </w:tcPr>
          <w:p w14:paraId="21377FC9">
            <w:pPr>
              <w:widowControl/>
              <w:spacing w:line="360" w:lineRule="auto"/>
              <w:ind w:firstLine="0"/>
              <w:jc w:val="left"/>
              <w:rPr>
                <w:rFonts w:hint="eastAsia" w:ascii="宋体" w:hAnsi="宋体" w:cs="Arial"/>
                <w:spacing w:val="0"/>
                <w:sz w:val="21"/>
              </w:rPr>
            </w:pPr>
          </w:p>
        </w:tc>
      </w:tr>
      <w:tr w14:paraId="1A4894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9629" w:type="dxa"/>
            <w:gridSpan w:val="4"/>
            <w:noWrap w:val="0"/>
            <w:vAlign w:val="center"/>
          </w:tcPr>
          <w:p w14:paraId="597F869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b/>
                <w:spacing w:val="0"/>
                <w:sz w:val="21"/>
              </w:rPr>
            </w:pPr>
            <w:r>
              <w:rPr>
                <w:rFonts w:hint="eastAsia" w:ascii="宋体" w:hAnsi="宋体" w:cs="Arial"/>
                <w:b/>
                <w:spacing w:val="0"/>
                <w:sz w:val="21"/>
              </w:rPr>
              <w:t>申请云桌面信息</w:t>
            </w:r>
          </w:p>
        </w:tc>
      </w:tr>
      <w:tr w14:paraId="75101D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366" w:type="dxa"/>
            <w:noWrap w:val="0"/>
            <w:vAlign w:val="center"/>
          </w:tcPr>
          <w:p w14:paraId="0FA2E27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</w:rPr>
              <w:t>使用时长</w:t>
            </w:r>
            <w:r>
              <w:rPr>
                <w:rFonts w:hint="eastAsia" w:ascii="宋体" w:hAnsi="宋体" w:cs="Arial"/>
                <w:color w:val="FF0000"/>
                <w:spacing w:val="0"/>
                <w:sz w:val="21"/>
              </w:rPr>
              <w:t>*</w:t>
            </w:r>
          </w:p>
        </w:tc>
        <w:tc>
          <w:tcPr>
            <w:tcW w:w="7263" w:type="dxa"/>
            <w:gridSpan w:val="3"/>
            <w:noWrap w:val="0"/>
            <w:vAlign w:val="center"/>
          </w:tcPr>
          <w:p w14:paraId="4BDC1BF8">
            <w:pPr>
              <w:widowControl/>
              <w:tabs>
                <w:tab w:val="left" w:pos="418"/>
              </w:tabs>
              <w:spacing w:line="240" w:lineRule="auto"/>
              <w:ind w:firstLine="0"/>
              <w:jc w:val="left"/>
              <w:rPr>
                <w:rFonts w:ascii="宋体" w:hAnsi="宋体" w:cs="Arial"/>
                <w:spacing w:val="0"/>
                <w:sz w:val="21"/>
              </w:rPr>
            </w:pPr>
            <w:r>
              <w:rPr>
                <w:rFonts w:hint="eastAsia" w:ascii="宋体" w:hAnsi="宋体" w:cs="Arial"/>
                <w:spacing w:val="0"/>
                <w:sz w:val="21"/>
                <w:u w:val="single"/>
              </w:rPr>
              <w:t xml:space="preserve">    </w:t>
            </w:r>
            <w:r>
              <w:rPr>
                <w:rFonts w:hint="eastAsia" w:ascii="宋体" w:hAnsi="宋体" w:cs="Arial"/>
                <w:spacing w:val="0"/>
                <w:sz w:val="21"/>
              </w:rPr>
              <w:t>年</w:t>
            </w:r>
            <w:r>
              <w:rPr>
                <w:rFonts w:hint="eastAsia" w:ascii="宋体" w:hAnsi="宋体" w:cs="Arial"/>
                <w:spacing w:val="0"/>
                <w:sz w:val="21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spacing w:val="0"/>
                <w:sz w:val="21"/>
              </w:rPr>
              <w:t>月</w:t>
            </w:r>
            <w:r>
              <w:rPr>
                <w:rFonts w:hint="eastAsia" w:ascii="宋体" w:hAnsi="宋体" w:cs="Arial"/>
                <w:spacing w:val="0"/>
                <w:sz w:val="21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spacing w:val="0"/>
                <w:sz w:val="21"/>
              </w:rPr>
              <w:t xml:space="preserve">日 - </w:t>
            </w:r>
            <w:r>
              <w:rPr>
                <w:rFonts w:hint="eastAsia" w:ascii="宋体" w:hAnsi="宋体" w:cs="Arial"/>
                <w:spacing w:val="0"/>
                <w:sz w:val="21"/>
                <w:u w:val="single"/>
              </w:rPr>
              <w:t xml:space="preserve">    </w:t>
            </w:r>
            <w:r>
              <w:rPr>
                <w:rFonts w:hint="eastAsia" w:ascii="宋体" w:hAnsi="宋体" w:cs="Arial"/>
                <w:spacing w:val="0"/>
                <w:sz w:val="21"/>
              </w:rPr>
              <w:t>年</w:t>
            </w:r>
            <w:r>
              <w:rPr>
                <w:rFonts w:hint="eastAsia" w:ascii="宋体" w:hAnsi="宋体" w:cs="Arial"/>
                <w:spacing w:val="0"/>
                <w:sz w:val="21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spacing w:val="0"/>
                <w:sz w:val="21"/>
              </w:rPr>
              <w:t>月</w:t>
            </w:r>
            <w:r>
              <w:rPr>
                <w:rFonts w:hint="eastAsia" w:ascii="宋体" w:hAnsi="宋体" w:cs="Arial"/>
                <w:spacing w:val="0"/>
                <w:sz w:val="21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spacing w:val="0"/>
                <w:sz w:val="21"/>
              </w:rPr>
              <w:t>日</w:t>
            </w:r>
          </w:p>
          <w:p w14:paraId="605996B4">
            <w:pPr>
              <w:pStyle w:val="2"/>
              <w:spacing w:line="240" w:lineRule="auto"/>
              <w:ind w:firstLine="0"/>
              <w:rPr>
                <w:rFonts w:hint="eastAsia"/>
                <w:sz w:val="21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（首次申请时长最长为21天）</w:t>
            </w:r>
          </w:p>
        </w:tc>
      </w:tr>
      <w:tr w14:paraId="1D931F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629" w:type="dxa"/>
            <w:gridSpan w:val="4"/>
            <w:noWrap w:val="0"/>
            <w:vAlign w:val="center"/>
          </w:tcPr>
          <w:p w14:paraId="48B7776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cs="Arial"/>
                <w:b/>
                <w:bCs/>
                <w:spacing w:val="0"/>
                <w:sz w:val="21"/>
              </w:rPr>
            </w:pPr>
            <w:r>
              <w:rPr>
                <w:rFonts w:hint="eastAsia" w:ascii="宋体" w:hAnsi="宋体" w:cs="Arial"/>
                <w:b/>
                <w:bCs w:val="0"/>
                <w:spacing w:val="0"/>
                <w:sz w:val="21"/>
                <w:lang w:eastAsia="zh-CN"/>
              </w:rPr>
              <w:t>申请单位</w:t>
            </w:r>
            <w:r>
              <w:rPr>
                <w:rFonts w:hint="eastAsia" w:ascii="宋体" w:hAnsi="宋体" w:cs="Arial"/>
                <w:b/>
                <w:bCs w:val="0"/>
                <w:spacing w:val="0"/>
                <w:sz w:val="21"/>
              </w:rPr>
              <w:t>须知</w:t>
            </w:r>
          </w:p>
        </w:tc>
      </w:tr>
      <w:tr w14:paraId="331DDD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629" w:type="dxa"/>
            <w:gridSpan w:val="4"/>
            <w:noWrap w:val="0"/>
            <w:vAlign w:val="center"/>
          </w:tcPr>
          <w:p w14:paraId="3D02A996">
            <w:pPr>
              <w:numPr>
                <w:ilvl w:val="0"/>
                <w:numId w:val="9"/>
              </w:numPr>
              <w:rPr>
                <w:color w:val="auto"/>
              </w:rPr>
            </w:pPr>
            <w:r>
              <w:rPr>
                <w:rFonts w:hint="eastAsia"/>
                <w:color w:val="auto"/>
              </w:rPr>
              <w:t>申请表中带有</w:t>
            </w: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color w:val="auto"/>
              </w:rPr>
              <w:t>标记的内容须完整填写方可提供环境。</w:t>
            </w:r>
          </w:p>
          <w:p w14:paraId="571B0AC9">
            <w:pPr>
              <w:numPr>
                <w:ilvl w:val="0"/>
                <w:numId w:val="9"/>
              </w:num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云资源须要使用云桌面客户端</w:t>
            </w:r>
            <w:r>
              <w:rPr>
                <w:rFonts w:hint="eastAsia"/>
                <w:color w:val="auto"/>
                <w:lang w:eastAsia="zh-CN"/>
              </w:rPr>
              <w:t>登录</w:t>
            </w:r>
            <w:r>
              <w:rPr>
                <w:rFonts w:hint="eastAsia"/>
                <w:color w:val="auto"/>
              </w:rPr>
              <w:t>，默认密码为1</w:t>
            </w:r>
            <w:r>
              <w:rPr>
                <w:color w:val="auto"/>
              </w:rPr>
              <w:t>23123</w:t>
            </w:r>
            <w:r>
              <w:rPr>
                <w:rFonts w:hint="eastAsia"/>
                <w:color w:val="auto"/>
              </w:rPr>
              <w:t>，首次</w:t>
            </w:r>
            <w:r>
              <w:rPr>
                <w:rFonts w:hint="eastAsia"/>
                <w:color w:val="auto"/>
                <w:lang w:eastAsia="zh-CN"/>
              </w:rPr>
              <w:t>登录</w:t>
            </w:r>
            <w:r>
              <w:rPr>
                <w:rFonts w:hint="eastAsia"/>
                <w:color w:val="auto"/>
              </w:rPr>
              <w:t>成功后</w:t>
            </w:r>
            <w:r>
              <w:rPr>
                <w:rFonts w:hint="eastAsia"/>
                <w:color w:val="auto"/>
                <w:lang w:eastAsia="zh-CN"/>
              </w:rPr>
              <w:t>须</w:t>
            </w:r>
            <w:r>
              <w:rPr>
                <w:rFonts w:hint="eastAsia"/>
                <w:color w:val="auto"/>
              </w:rPr>
              <w:t>修改默认密码。</w:t>
            </w:r>
            <w:bookmarkStart w:id="1" w:name="_GoBack"/>
            <w:bookmarkEnd w:id="1"/>
          </w:p>
          <w:p w14:paraId="2132FF7F">
            <w:pPr>
              <w:numPr>
                <w:ilvl w:val="0"/>
                <w:numId w:val="9"/>
              </w:numPr>
              <w:rPr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如申请适配的产品通过</w:t>
            </w:r>
            <w:r>
              <w:rPr>
                <w:rFonts w:hint="eastAsia"/>
                <w:color w:val="auto"/>
                <w:lang w:val="en-US" w:eastAsia="zh-CN"/>
              </w:rPr>
              <w:t>USB方式连接到计算机，则申请单位需提供</w:t>
            </w:r>
            <w:r>
              <w:rPr>
                <w:rFonts w:hint="eastAsia"/>
                <w:color w:val="auto"/>
                <w:lang w:eastAsia="zh-CN"/>
              </w:rPr>
              <w:t>产品的VID与PID信息，否则无法实现云桌面的</w:t>
            </w:r>
            <w:r>
              <w:rPr>
                <w:rFonts w:hint="eastAsia"/>
                <w:color w:val="auto"/>
                <w:lang w:val="en-US" w:eastAsia="zh-CN"/>
              </w:rPr>
              <w:t>USB设备映射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>如适配多合一设备，则须提供所有子设备的</w:t>
            </w:r>
            <w:r>
              <w:rPr>
                <w:rFonts w:hint="eastAsia"/>
                <w:color w:val="auto"/>
                <w:lang w:eastAsia="zh-CN"/>
              </w:rPr>
              <w:t>VID与PID。</w:t>
            </w:r>
          </w:p>
          <w:p w14:paraId="3A1B7262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麒麟软件</w:t>
            </w:r>
            <w:r>
              <w:rPr>
                <w:rFonts w:hint="eastAsia"/>
                <w:lang w:eastAsia="zh-CN"/>
              </w:rPr>
              <w:t>提供的云资源</w:t>
            </w:r>
            <w:r>
              <w:rPr>
                <w:rFonts w:hint="eastAsia"/>
              </w:rPr>
              <w:t>仅可用</w:t>
            </w:r>
            <w:r>
              <w:rPr>
                <w:rFonts w:hint="eastAsia"/>
                <w:lang w:eastAsia="zh-CN"/>
              </w:rPr>
              <w:t>于</w:t>
            </w:r>
            <w:r>
              <w:rPr>
                <w:rFonts w:hint="eastAsia"/>
              </w:rPr>
              <w:t>与麒麟操作系统相关的适配工作，麒麟软件不为非本申请表中</w:t>
            </w:r>
            <w:r>
              <w:rPr>
                <w:rFonts w:hint="eastAsia"/>
                <w:lang w:eastAsia="zh-CN"/>
              </w:rPr>
              <w:t>提及</w:t>
            </w:r>
            <w:r>
              <w:rPr>
                <w:rFonts w:hint="eastAsia"/>
              </w:rPr>
              <w:t>的使用场景提供技术支持。</w:t>
            </w:r>
          </w:p>
          <w:p w14:paraId="32A6F994">
            <w:pPr>
              <w:numPr>
                <w:ilvl w:val="0"/>
                <w:numId w:val="9"/>
              </w:numPr>
            </w:pPr>
            <w:r>
              <w:rPr>
                <w:rFonts w:hint="eastAsia"/>
                <w:lang w:eastAsia="zh-CN"/>
              </w:rPr>
              <w:t>申请单位</w:t>
            </w:r>
            <w:r>
              <w:rPr>
                <w:rFonts w:hint="eastAsia"/>
              </w:rPr>
              <w:t>申请云桌面时可同时申请多个架构的云资源，申请完成后麒麟软件将根据</w:t>
            </w:r>
            <w:r>
              <w:rPr>
                <w:rFonts w:hint="eastAsia"/>
                <w:lang w:eastAsia="zh-CN"/>
              </w:rPr>
              <w:t>申请单位</w:t>
            </w:r>
            <w:r>
              <w:rPr>
                <w:rFonts w:hint="eastAsia"/>
              </w:rPr>
              <w:t>适配进度依次提供各个架构的云资源。</w:t>
            </w:r>
          </w:p>
          <w:p w14:paraId="4BD26314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云</w:t>
            </w:r>
            <w:r>
              <w:rPr>
                <w:rFonts w:hint="eastAsia"/>
                <w:lang w:eastAsia="zh-CN"/>
              </w:rPr>
              <w:t>桌面</w:t>
            </w:r>
            <w:r>
              <w:rPr>
                <w:rFonts w:hint="eastAsia"/>
              </w:rPr>
              <w:t>的默认硬盘大小为80GB，</w:t>
            </w:r>
            <w:r>
              <w:rPr>
                <w:rFonts w:hint="eastAsia"/>
                <w:lang w:eastAsia="zh-CN"/>
              </w:rPr>
              <w:t>如需额外的硬盘空间请在备注中说明。额外的硬盘空间</w:t>
            </w:r>
            <w:r>
              <w:rPr>
                <w:rFonts w:hint="eastAsia"/>
              </w:rPr>
              <w:t>以多硬盘的形式提供。</w:t>
            </w:r>
            <w:r>
              <w:t xml:space="preserve"> </w:t>
            </w:r>
          </w:p>
          <w:p w14:paraId="6363936A">
            <w:pPr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rFonts w:hint="eastAsia"/>
              </w:rPr>
              <w:t>若</w:t>
            </w:r>
            <w:r>
              <w:rPr>
                <w:rFonts w:hint="eastAsia"/>
                <w:color w:val="auto"/>
                <w:lang w:eastAsia="zh-CN"/>
              </w:rPr>
              <w:t>申请单位</w:t>
            </w:r>
            <w:r>
              <w:rPr>
                <w:rFonts w:hint="eastAsia"/>
              </w:rPr>
              <w:t>适配完成后需要在现有云资源适配新产品或在此基础上申请新</w:t>
            </w:r>
            <w:r>
              <w:rPr>
                <w:rFonts w:hint="eastAsia"/>
                <w:lang w:eastAsia="zh-CN"/>
              </w:rPr>
              <w:t>的</w:t>
            </w:r>
            <w:r>
              <w:rPr>
                <w:rFonts w:hint="eastAsia"/>
              </w:rPr>
              <w:t>云资源，需要重新提交</w:t>
            </w:r>
            <w:r>
              <w:rPr>
                <w:rFonts w:hint="eastAsia"/>
                <w:lang w:eastAsia="zh-CN"/>
              </w:rPr>
              <w:t>云资源</w:t>
            </w:r>
            <w:r>
              <w:rPr>
                <w:rFonts w:hint="eastAsia"/>
              </w:rPr>
              <w:t>申请</w:t>
            </w:r>
            <w:r>
              <w:rPr>
                <w:rFonts w:hint="eastAsia"/>
                <w:lang w:eastAsia="zh-CN"/>
              </w:rPr>
              <w:t>。</w:t>
            </w:r>
          </w:p>
          <w:p w14:paraId="7FFEEBCF">
            <w:pPr>
              <w:numPr>
                <w:ilvl w:val="0"/>
                <w:numId w:val="9"/>
              </w:numPr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首次申请</w:t>
            </w:r>
            <w:r>
              <w:rPr>
                <w:rFonts w:hint="eastAsia"/>
                <w:lang w:eastAsia="zh-CN"/>
              </w:rPr>
              <w:t>使用时长不超过</w:t>
            </w:r>
            <w:r>
              <w:rPr>
                <w:rFonts w:hint="eastAsia"/>
              </w:rPr>
              <w:t>三周（21个自然日），每次续借</w:t>
            </w:r>
            <w:r>
              <w:rPr>
                <w:rFonts w:hint="eastAsia"/>
                <w:lang w:eastAsia="zh-CN"/>
              </w:rPr>
              <w:t>时长</w:t>
            </w:r>
            <w:r>
              <w:rPr>
                <w:rFonts w:hint="eastAsia"/>
              </w:rPr>
              <w:t>为7个自然日</w:t>
            </w:r>
            <w:r>
              <w:rPr>
                <w:rFonts w:hint="eastAsia"/>
                <w:lang w:eastAsia="zh-CN"/>
              </w:rPr>
              <w:t>，每个云</w:t>
            </w:r>
            <w:r>
              <w:rPr>
                <w:rFonts w:hint="eastAsia"/>
              </w:rPr>
              <w:t>资源最多可续借三次</w:t>
            </w:r>
            <w:r>
              <w:rPr>
                <w:rFonts w:hint="eastAsia"/>
                <w:lang w:eastAsia="zh-CN"/>
              </w:rPr>
              <w:t>。如续借</w:t>
            </w:r>
            <w:r>
              <w:rPr>
                <w:rFonts w:hint="eastAsia"/>
              </w:rPr>
              <w:t>三次后</w:t>
            </w:r>
            <w:r>
              <w:rPr>
                <w:rFonts w:hint="eastAsia"/>
                <w:lang w:eastAsia="zh-CN"/>
              </w:rPr>
              <w:t>仍需继续使用，须</w:t>
            </w:r>
            <w:r>
              <w:rPr>
                <w:rFonts w:hint="eastAsia"/>
              </w:rPr>
              <w:t>通过麒麟生态项目负责人</w:t>
            </w:r>
            <w:r>
              <w:rPr>
                <w:rFonts w:hint="eastAsia"/>
                <w:lang w:eastAsia="zh-CN"/>
              </w:rPr>
              <w:t>通过麒麟软件</w:t>
            </w:r>
            <w:r>
              <w:rPr>
                <w:rFonts w:hint="eastAsia"/>
              </w:rPr>
              <w:t>内部</w:t>
            </w:r>
            <w:r>
              <w:rPr>
                <w:rFonts w:hint="eastAsia"/>
                <w:lang w:eastAsia="zh-CN"/>
              </w:rPr>
              <w:t>流程变更</w:t>
            </w:r>
            <w:r>
              <w:rPr>
                <w:rFonts w:hint="eastAsia"/>
              </w:rPr>
              <w:t>为长期资源。</w:t>
            </w:r>
          </w:p>
          <w:p w14:paraId="1B828D63">
            <w:pPr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rFonts w:hint="eastAsia"/>
                <w:color w:val="auto"/>
                <w:lang w:eastAsia="zh-CN"/>
              </w:rPr>
              <w:t>申请单位</w:t>
            </w:r>
            <w:r>
              <w:rPr>
                <w:rFonts w:hint="eastAsia"/>
                <w:color w:val="auto"/>
              </w:rPr>
              <w:t>使用云资源应遵守使用期限，</w:t>
            </w:r>
            <w:r>
              <w:rPr>
                <w:rFonts w:hint="eastAsia"/>
                <w:color w:val="auto"/>
                <w:lang w:eastAsia="zh-CN"/>
              </w:rPr>
              <w:t>云</w:t>
            </w:r>
            <w:r>
              <w:rPr>
                <w:rFonts w:hint="eastAsia"/>
                <w:color w:val="auto"/>
              </w:rPr>
              <w:t>资源到期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将</w:t>
            </w:r>
            <w:r>
              <w:rPr>
                <w:rFonts w:hint="eastAsia"/>
                <w:color w:val="auto"/>
                <w:lang w:eastAsia="zh-CN"/>
              </w:rPr>
              <w:t>被</w:t>
            </w:r>
            <w:r>
              <w:rPr>
                <w:rFonts w:hint="eastAsia"/>
                <w:color w:val="auto"/>
              </w:rPr>
              <w:t>自动释放。</w:t>
            </w:r>
            <w:r>
              <w:rPr>
                <w:rFonts w:hint="eastAsia"/>
                <w:color w:val="auto"/>
                <w:lang w:eastAsia="zh-CN"/>
              </w:rPr>
              <w:t>云</w:t>
            </w:r>
            <w:r>
              <w:rPr>
                <w:rFonts w:hint="eastAsia"/>
                <w:color w:val="auto"/>
              </w:rPr>
              <w:t>资源释放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，</w:t>
            </w:r>
            <w:r>
              <w:rPr>
                <w:rFonts w:hint="eastAsia"/>
                <w:color w:val="auto"/>
                <w:lang w:eastAsia="zh-CN"/>
              </w:rPr>
              <w:t>申请单位如需继续使用云资源，</w:t>
            </w:r>
            <w:r>
              <w:rPr>
                <w:rFonts w:hint="eastAsia"/>
                <w:color w:val="auto"/>
              </w:rPr>
              <w:t>需</w:t>
            </w:r>
            <w:r>
              <w:rPr>
                <w:rFonts w:hint="eastAsia"/>
                <w:color w:val="auto"/>
                <w:lang w:eastAsia="zh-CN"/>
              </w:rPr>
              <w:t>重新</w:t>
            </w:r>
            <w:r>
              <w:rPr>
                <w:rFonts w:hint="eastAsia"/>
                <w:color w:val="auto"/>
              </w:rPr>
              <w:t>提交申请</w:t>
            </w:r>
            <w:r>
              <w:rPr>
                <w:rFonts w:hint="eastAsia"/>
                <w:color w:val="auto"/>
                <w:lang w:eastAsia="zh-CN"/>
              </w:rPr>
              <w:t>并</w:t>
            </w:r>
            <w:r>
              <w:rPr>
                <w:rFonts w:hint="eastAsia"/>
                <w:color w:val="auto"/>
              </w:rPr>
              <w:t>排队。</w:t>
            </w:r>
          </w:p>
        </w:tc>
      </w:tr>
    </w:tbl>
    <w:p w14:paraId="6E7C9D48">
      <w:pPr>
        <w:rPr>
          <w:vanish/>
        </w:rPr>
      </w:pPr>
    </w:p>
    <w:p w14:paraId="7ECF33F3">
      <w:pPr>
        <w:pStyle w:val="2"/>
        <w:ind w:firstLine="0"/>
        <w:rPr>
          <w:rFonts w:hint="eastAsia"/>
        </w:rPr>
      </w:pPr>
    </w:p>
    <w:sectPr>
      <w:pgSz w:w="11906" w:h="16838"/>
      <w:pgMar w:top="1287" w:right="720" w:bottom="720" w:left="720" w:header="111" w:footer="232" w:gutter="0"/>
      <w:paperSrc/>
      <w:cols w:space="0" w:num="1"/>
      <w:rtlGutter w:val="0"/>
      <w:docGrid w:type="lines" w:linePitch="32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2010600030101010101"/>
    <w:charset w:val="86"/>
    <w:family w:val="auto"/>
    <w:pitch w:val="default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微软雅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黑体">
    <w:altName w:val="微软雅黑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Linrial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ohit Devanagari">
    <w:altName w:val="C059"/>
    <w:panose1 w:val="00000000000000000000"/>
    <w:charset w:val="00"/>
    <w:family w:val="roman"/>
    <w:pitch w:val="default"/>
    <w:sig w:usb0="00000000" w:usb1="00000000" w:usb2="0000002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楷体_GB2312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Lucida Sans">
    <w:altName w:val="Noto Sans"/>
    <w:panose1 w:val="020B0602030504020204"/>
    <w:charset w:val="00"/>
    <w:family w:val="swiss"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Arial">
    <w:altName w:val="DejaVu Sans"/>
    <w:panose1 w:val="020B0604020202020204"/>
    <w:charset w:val="00"/>
    <w:family w:val="swiss"/>
    <w:pitch w:val="default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bullet"/>
      <w:pStyle w:val="100"/>
      <w:lvlText w:val=""/>
      <w:lvlJc w:val="left"/>
      <w:pPr>
        <w:tabs>
          <w:tab w:val="left" w:pos="0"/>
        </w:tabs>
        <w:ind w:left="820" w:hanging="420"/>
      </w:pPr>
      <w:rPr>
        <w:rFonts w:ascii="Wingdings" w:hAnsi="Wingdings" w:cs="Wingdings"/>
      </w:rPr>
    </w:lvl>
    <w:lvl w:ilvl="1" w:tentative="0">
      <w:start w:val="1"/>
      <w:numFmt w:val="bullet"/>
      <w:lvlText w:val=""/>
      <w:lvlJc w:val="left"/>
      <w:pPr>
        <w:tabs>
          <w:tab w:val="left" w:pos="0"/>
        </w:tabs>
        <w:ind w:left="1040" w:hanging="420"/>
      </w:pPr>
      <w:rPr>
        <w:rFonts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0"/>
        </w:tabs>
        <w:ind w:left="1460" w:hanging="420"/>
      </w:pPr>
      <w:rPr>
        <w:rFonts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0"/>
        </w:tabs>
        <w:ind w:left="1880" w:hanging="420"/>
      </w:pPr>
      <w:rPr>
        <w:rFonts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0"/>
        </w:tabs>
        <w:ind w:left="2300" w:hanging="420"/>
      </w:pPr>
      <w:rPr>
        <w:rFonts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0"/>
        </w:tabs>
        <w:ind w:left="2720" w:hanging="420"/>
      </w:pPr>
      <w:rPr>
        <w:rFonts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0"/>
        </w:tabs>
        <w:ind w:left="3140" w:hanging="420"/>
      </w:pPr>
      <w:rPr>
        <w:rFonts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0"/>
        </w:tabs>
        <w:ind w:left="3560" w:hanging="420"/>
      </w:pPr>
      <w:rPr>
        <w:rFonts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0"/>
        </w:tabs>
        <w:ind w:left="3980" w:hanging="420"/>
      </w:pPr>
      <w:rPr>
        <w:rFonts w:ascii="Wingdings" w:hAnsi="Wingdings" w:cs="Wingdings"/>
      </w:rPr>
    </w:lvl>
  </w:abstractNum>
  <w:abstractNum w:abstractNumId="1">
    <w:nsid w:val="00000006"/>
    <w:multiLevelType w:val="singleLevel"/>
    <w:tmpl w:val="00000006"/>
    <w:lvl w:ilvl="0" w:tentative="0">
      <w:start w:val="1"/>
      <w:numFmt w:val="decimal"/>
      <w:pStyle w:val="11"/>
      <w:lvlText w:val="%1."/>
      <w:lvlJc w:val="left"/>
      <w:pPr>
        <w:tabs>
          <w:tab w:val="left" w:pos="0"/>
        </w:tabs>
        <w:ind w:left="780" w:hanging="360"/>
      </w:pPr>
    </w:lvl>
  </w:abstractNum>
  <w:abstractNum w:abstractNumId="2">
    <w:nsid w:val="00000008"/>
    <w:multiLevelType w:val="singleLevel"/>
    <w:tmpl w:val="00000008"/>
    <w:lvl w:ilvl="0" w:tentative="0">
      <w:start w:val="1"/>
      <w:numFmt w:val="decimal"/>
      <w:pStyle w:val="12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3">
    <w:nsid w:val="0000000D"/>
    <w:multiLevelType w:val="singleLevel"/>
    <w:tmpl w:val="0000000D"/>
    <w:lvl w:ilvl="0" w:tentative="0">
      <w:start w:val="1"/>
      <w:numFmt w:val="bullet"/>
      <w:pStyle w:val="14"/>
      <w:lvlText w:val=""/>
      <w:lvlJc w:val="left"/>
      <w:pPr>
        <w:tabs>
          <w:tab w:val="left" w:pos="0"/>
        </w:tabs>
        <w:ind w:left="360" w:hanging="360"/>
      </w:pPr>
      <w:rPr>
        <w:rFonts w:ascii="Wingdings" w:hAnsi="Wingdings" w:cs="Wingdings"/>
      </w:rPr>
    </w:lvl>
  </w:abstractNum>
  <w:abstractNum w:abstractNumId="4">
    <w:nsid w:val="0000000E"/>
    <w:multiLevelType w:val="singleLevel"/>
    <w:tmpl w:val="0000000E"/>
    <w:lvl w:ilvl="0" w:tentative="0">
      <w:start w:val="1"/>
      <w:numFmt w:val="decimal"/>
      <w:pStyle w:val="25"/>
      <w:lvlText w:val="%1."/>
      <w:lvlJc w:val="left"/>
      <w:pPr>
        <w:tabs>
          <w:tab w:val="left" w:pos="0"/>
        </w:tabs>
        <w:ind w:left="2040" w:hanging="360"/>
      </w:pPr>
    </w:lvl>
  </w:abstractNum>
  <w:abstractNum w:abstractNumId="5">
    <w:nsid w:val="0000000F"/>
    <w:multiLevelType w:val="multilevel"/>
    <w:tmpl w:val="0000000F"/>
    <w:lvl w:ilvl="0" w:tentative="0">
      <w:start w:val="1"/>
      <w:numFmt w:val="decimal"/>
      <w:pStyle w:val="3"/>
      <w:suff w:val="space"/>
      <w:lvlText w:val="%1 "/>
      <w:lvlJc w:val="left"/>
      <w:pPr>
        <w:tabs>
          <w:tab w:val="left" w:pos="0"/>
        </w:tabs>
        <w:ind w:left="0" w:firstLine="0"/>
      </w:pPr>
      <w:rPr>
        <w:rFonts w:eastAsia="黑体"/>
        <w:b/>
        <w:i w:val="0"/>
        <w:sz w:val="24"/>
      </w:rPr>
    </w:lvl>
    <w:lvl w:ilvl="1" w:tentative="0">
      <w:start w:val="1"/>
      <w:numFmt w:val="decimal"/>
      <w:pStyle w:val="4"/>
      <w:suff w:val="space"/>
      <w:lvlText w:val="%1.%2 "/>
      <w:lvlJc w:val="left"/>
      <w:pPr>
        <w:tabs>
          <w:tab w:val="left" w:pos="0"/>
        </w:tabs>
        <w:ind w:left="0" w:firstLine="0"/>
      </w:pPr>
      <w:rPr>
        <w:rFonts w:eastAsia="黑体"/>
        <w:b/>
        <w:i w:val="0"/>
        <w:sz w:val="24"/>
      </w:rPr>
    </w:lvl>
    <w:lvl w:ilvl="2" w:tentative="0">
      <w:start w:val="1"/>
      <w:numFmt w:val="decimal"/>
      <w:pStyle w:val="5"/>
      <w:suff w:val="space"/>
      <w:lvlText w:val="%1.%2.%3 "/>
      <w:lvlJc w:val="left"/>
      <w:pPr>
        <w:tabs>
          <w:tab w:val="left" w:pos="0"/>
        </w:tabs>
        <w:ind w:left="0" w:firstLine="0"/>
      </w:pPr>
      <w:rPr>
        <w:rFonts w:eastAsia="黑体"/>
        <w:b/>
        <w:i w:val="0"/>
        <w:sz w:val="24"/>
      </w:rPr>
    </w:lvl>
    <w:lvl w:ilvl="3" w:tentative="0">
      <w:start w:val="1"/>
      <w:numFmt w:val="decimal"/>
      <w:pStyle w:val="6"/>
      <w:suff w:val="space"/>
      <w:lvlText w:val="%1.%2.%3.%4 "/>
      <w:lvlJc w:val="left"/>
      <w:pPr>
        <w:tabs>
          <w:tab w:val="left" w:pos="0"/>
        </w:tabs>
        <w:ind w:left="0" w:firstLine="0"/>
      </w:pPr>
      <w:rPr>
        <w:rFonts w:eastAsia="黑体"/>
        <w:b/>
        <w:i w:val="0"/>
        <w:sz w:val="24"/>
      </w:rPr>
    </w:lvl>
    <w:lvl w:ilvl="4" w:tentative="0">
      <w:start w:val="1"/>
      <w:numFmt w:val="decimal"/>
      <w:pStyle w:val="7"/>
      <w:suff w:val="space"/>
      <w:lvlText w:val="%1.%2.%3.%4.%5 "/>
      <w:lvlJc w:val="left"/>
      <w:pPr>
        <w:tabs>
          <w:tab w:val="left" w:pos="0"/>
        </w:tabs>
        <w:ind w:left="0" w:firstLine="0"/>
      </w:pPr>
      <w:rPr>
        <w:rFonts w:eastAsia="黑体"/>
        <w:b/>
        <w:i w:val="0"/>
        <w:sz w:val="24"/>
      </w:rPr>
    </w:lvl>
    <w:lvl w:ilvl="5" w:tentative="0">
      <w:start w:val="1"/>
      <w:numFmt w:val="decimal"/>
      <w:pStyle w:val="8"/>
      <w:lvlText w:val="%1.%2.%3.%4.%5.%6.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decimal"/>
      <w:pStyle w:val="9"/>
      <w:lvlText w:val="%1.%2.%3.%4.%5.%6.%7.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</w:lvl>
  </w:abstractNum>
  <w:abstractNum w:abstractNumId="6">
    <w:nsid w:val="00000010"/>
    <w:multiLevelType w:val="multilevel"/>
    <w:tmpl w:val="00000010"/>
    <w:lvl w:ilvl="0" w:tentative="0">
      <w:start w:val="1"/>
      <w:numFmt w:val="decimal"/>
      <w:pStyle w:val="93"/>
      <w:lvlText w:val="%1）"/>
      <w:lvlJc w:val="left"/>
      <w:pPr>
        <w:tabs>
          <w:tab w:val="left" w:pos="0"/>
        </w:tabs>
        <w:ind w:left="932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1352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772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19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61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3032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45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87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4292" w:hanging="420"/>
      </w:pPr>
    </w:lvl>
  </w:abstractNum>
  <w:abstractNum w:abstractNumId="7">
    <w:nsid w:val="00000011"/>
    <w:multiLevelType w:val="multilevel"/>
    <w:tmpl w:val="00000011"/>
    <w:lvl w:ilvl="0" w:tentative="0">
      <w:start w:val="1"/>
      <w:numFmt w:val="lowerLetter"/>
      <w:pStyle w:val="84"/>
      <w:lvlText w:val="%1)"/>
      <w:lvlJc w:val="left"/>
      <w:pPr>
        <w:tabs>
          <w:tab w:val="left" w:pos="0"/>
        </w:tabs>
        <w:ind w:left="6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10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4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8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3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7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1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5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980" w:hanging="420"/>
      </w:pPr>
    </w:lvl>
  </w:abstractNum>
  <w:abstractNum w:abstractNumId="8">
    <w:nsid w:val="46765890"/>
    <w:multiLevelType w:val="multilevel"/>
    <w:tmpl w:val="4676589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0"/>
  <w:drawingGridVerticalSpacing w:val="165"/>
  <w:displayHorizontalDrawingGridEvery w:val="1"/>
  <w:displayVerticalDrawingGridEvery w:val="2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ZGM4ZTU3YjdmNzRkMGUyZTM0MzM0MzliOWQyMzMifQ=="/>
    <w:docVar w:name="KSO_WPS_MARK_KEY" w:val="48b51cf3-faee-4daf-9edf-f0649a2a5e48"/>
  </w:docVars>
  <w:rsids>
    <w:rsidRoot w:val="00172A27"/>
    <w:rsid w:val="00011267"/>
    <w:rsid w:val="0001231C"/>
    <w:rsid w:val="0001350D"/>
    <w:rsid w:val="000179DC"/>
    <w:rsid w:val="00022341"/>
    <w:rsid w:val="00026FE3"/>
    <w:rsid w:val="000419C5"/>
    <w:rsid w:val="00042D13"/>
    <w:rsid w:val="000470EA"/>
    <w:rsid w:val="00064FF5"/>
    <w:rsid w:val="00074CD5"/>
    <w:rsid w:val="00077A51"/>
    <w:rsid w:val="00083371"/>
    <w:rsid w:val="00093B9A"/>
    <w:rsid w:val="00095537"/>
    <w:rsid w:val="000A3904"/>
    <w:rsid w:val="000C4891"/>
    <w:rsid w:val="000C5B73"/>
    <w:rsid w:val="000C7595"/>
    <w:rsid w:val="000C764D"/>
    <w:rsid w:val="000D1394"/>
    <w:rsid w:val="000D4ADC"/>
    <w:rsid w:val="00105859"/>
    <w:rsid w:val="00110622"/>
    <w:rsid w:val="00126E21"/>
    <w:rsid w:val="00127A40"/>
    <w:rsid w:val="00133519"/>
    <w:rsid w:val="00133C39"/>
    <w:rsid w:val="00134275"/>
    <w:rsid w:val="001342BB"/>
    <w:rsid w:val="00140E31"/>
    <w:rsid w:val="00141394"/>
    <w:rsid w:val="0014397D"/>
    <w:rsid w:val="00147DE9"/>
    <w:rsid w:val="00153103"/>
    <w:rsid w:val="00154670"/>
    <w:rsid w:val="00154E98"/>
    <w:rsid w:val="00184169"/>
    <w:rsid w:val="00187966"/>
    <w:rsid w:val="001905A3"/>
    <w:rsid w:val="0019130F"/>
    <w:rsid w:val="001A7DC5"/>
    <w:rsid w:val="001B1545"/>
    <w:rsid w:val="001C168D"/>
    <w:rsid w:val="001D6E18"/>
    <w:rsid w:val="001E68FF"/>
    <w:rsid w:val="001F0995"/>
    <w:rsid w:val="00201976"/>
    <w:rsid w:val="00216AED"/>
    <w:rsid w:val="00217157"/>
    <w:rsid w:val="002212F1"/>
    <w:rsid w:val="00230465"/>
    <w:rsid w:val="002512D1"/>
    <w:rsid w:val="0025596F"/>
    <w:rsid w:val="00286715"/>
    <w:rsid w:val="0029192D"/>
    <w:rsid w:val="002A0992"/>
    <w:rsid w:val="002C0441"/>
    <w:rsid w:val="002C4B34"/>
    <w:rsid w:val="002D4FA9"/>
    <w:rsid w:val="002F5D30"/>
    <w:rsid w:val="00301447"/>
    <w:rsid w:val="00313446"/>
    <w:rsid w:val="00317B14"/>
    <w:rsid w:val="0032551B"/>
    <w:rsid w:val="0033040D"/>
    <w:rsid w:val="00331CF2"/>
    <w:rsid w:val="0034338E"/>
    <w:rsid w:val="00345530"/>
    <w:rsid w:val="0034575A"/>
    <w:rsid w:val="00367E62"/>
    <w:rsid w:val="003900AA"/>
    <w:rsid w:val="003C1FF6"/>
    <w:rsid w:val="003C2668"/>
    <w:rsid w:val="003C29BD"/>
    <w:rsid w:val="003C6C13"/>
    <w:rsid w:val="003F1160"/>
    <w:rsid w:val="004009C8"/>
    <w:rsid w:val="00410F78"/>
    <w:rsid w:val="00413FF9"/>
    <w:rsid w:val="004145B8"/>
    <w:rsid w:val="004305D5"/>
    <w:rsid w:val="004315CF"/>
    <w:rsid w:val="00445F94"/>
    <w:rsid w:val="00446137"/>
    <w:rsid w:val="004554EC"/>
    <w:rsid w:val="00467787"/>
    <w:rsid w:val="00483020"/>
    <w:rsid w:val="00490AB7"/>
    <w:rsid w:val="004A0698"/>
    <w:rsid w:val="004A1661"/>
    <w:rsid w:val="004C246B"/>
    <w:rsid w:val="004C55B7"/>
    <w:rsid w:val="004C6711"/>
    <w:rsid w:val="004E308B"/>
    <w:rsid w:val="004E3BA3"/>
    <w:rsid w:val="004F2691"/>
    <w:rsid w:val="004F7649"/>
    <w:rsid w:val="005008E4"/>
    <w:rsid w:val="00511325"/>
    <w:rsid w:val="00515AE1"/>
    <w:rsid w:val="0052241D"/>
    <w:rsid w:val="00532D27"/>
    <w:rsid w:val="005359BE"/>
    <w:rsid w:val="005417D4"/>
    <w:rsid w:val="00547C08"/>
    <w:rsid w:val="00552A87"/>
    <w:rsid w:val="00553E7E"/>
    <w:rsid w:val="005543F7"/>
    <w:rsid w:val="005660E8"/>
    <w:rsid w:val="00573DFB"/>
    <w:rsid w:val="00576B0F"/>
    <w:rsid w:val="005A27F4"/>
    <w:rsid w:val="005A44B1"/>
    <w:rsid w:val="005A7BFE"/>
    <w:rsid w:val="005B3226"/>
    <w:rsid w:val="005B495F"/>
    <w:rsid w:val="005B7780"/>
    <w:rsid w:val="005C5CC9"/>
    <w:rsid w:val="005E0836"/>
    <w:rsid w:val="005E5322"/>
    <w:rsid w:val="005F2C46"/>
    <w:rsid w:val="005F4608"/>
    <w:rsid w:val="005F6F7B"/>
    <w:rsid w:val="00603EDE"/>
    <w:rsid w:val="00605023"/>
    <w:rsid w:val="00611866"/>
    <w:rsid w:val="006154C6"/>
    <w:rsid w:val="006424ED"/>
    <w:rsid w:val="00642C1C"/>
    <w:rsid w:val="00646C9C"/>
    <w:rsid w:val="00646F86"/>
    <w:rsid w:val="00647D01"/>
    <w:rsid w:val="00654807"/>
    <w:rsid w:val="006579FC"/>
    <w:rsid w:val="0066320F"/>
    <w:rsid w:val="006770F0"/>
    <w:rsid w:val="006805AC"/>
    <w:rsid w:val="00686033"/>
    <w:rsid w:val="0069004F"/>
    <w:rsid w:val="0069377A"/>
    <w:rsid w:val="006A07B4"/>
    <w:rsid w:val="006A6E71"/>
    <w:rsid w:val="006A7EF9"/>
    <w:rsid w:val="006F7685"/>
    <w:rsid w:val="007544F5"/>
    <w:rsid w:val="007546AF"/>
    <w:rsid w:val="00762F7D"/>
    <w:rsid w:val="00792821"/>
    <w:rsid w:val="007A7D9A"/>
    <w:rsid w:val="007B5AF2"/>
    <w:rsid w:val="007E4199"/>
    <w:rsid w:val="007F695A"/>
    <w:rsid w:val="008121A4"/>
    <w:rsid w:val="00830B7F"/>
    <w:rsid w:val="00841A9C"/>
    <w:rsid w:val="00845B3D"/>
    <w:rsid w:val="00852BFD"/>
    <w:rsid w:val="0087462F"/>
    <w:rsid w:val="008778C7"/>
    <w:rsid w:val="008804B4"/>
    <w:rsid w:val="00885301"/>
    <w:rsid w:val="00885705"/>
    <w:rsid w:val="00885981"/>
    <w:rsid w:val="008A16ED"/>
    <w:rsid w:val="008A7716"/>
    <w:rsid w:val="008B6434"/>
    <w:rsid w:val="008C0BCA"/>
    <w:rsid w:val="008D3F1B"/>
    <w:rsid w:val="008D6780"/>
    <w:rsid w:val="008E13C1"/>
    <w:rsid w:val="008F0CCD"/>
    <w:rsid w:val="008F74C8"/>
    <w:rsid w:val="009023A9"/>
    <w:rsid w:val="00923A4A"/>
    <w:rsid w:val="009265C4"/>
    <w:rsid w:val="00943951"/>
    <w:rsid w:val="00943D50"/>
    <w:rsid w:val="00950DED"/>
    <w:rsid w:val="00962111"/>
    <w:rsid w:val="009712F5"/>
    <w:rsid w:val="00983FE7"/>
    <w:rsid w:val="009A0754"/>
    <w:rsid w:val="009B093C"/>
    <w:rsid w:val="009C1A6B"/>
    <w:rsid w:val="009D1364"/>
    <w:rsid w:val="009E51CE"/>
    <w:rsid w:val="009E779C"/>
    <w:rsid w:val="009F136D"/>
    <w:rsid w:val="009F20F1"/>
    <w:rsid w:val="00A0690D"/>
    <w:rsid w:val="00A16A7B"/>
    <w:rsid w:val="00A170FF"/>
    <w:rsid w:val="00A22545"/>
    <w:rsid w:val="00A274D4"/>
    <w:rsid w:val="00A27ADB"/>
    <w:rsid w:val="00A33F7C"/>
    <w:rsid w:val="00A35B14"/>
    <w:rsid w:val="00A43EC2"/>
    <w:rsid w:val="00A4459A"/>
    <w:rsid w:val="00A517A9"/>
    <w:rsid w:val="00A52BC2"/>
    <w:rsid w:val="00A60319"/>
    <w:rsid w:val="00A9441B"/>
    <w:rsid w:val="00A95283"/>
    <w:rsid w:val="00AA69E7"/>
    <w:rsid w:val="00AB7443"/>
    <w:rsid w:val="00AC04BF"/>
    <w:rsid w:val="00AF7C9F"/>
    <w:rsid w:val="00B01F2A"/>
    <w:rsid w:val="00B12C7F"/>
    <w:rsid w:val="00B15E3F"/>
    <w:rsid w:val="00B17147"/>
    <w:rsid w:val="00B36249"/>
    <w:rsid w:val="00B369E0"/>
    <w:rsid w:val="00B40783"/>
    <w:rsid w:val="00B476EC"/>
    <w:rsid w:val="00B535C0"/>
    <w:rsid w:val="00B64D2E"/>
    <w:rsid w:val="00B6796F"/>
    <w:rsid w:val="00B754C6"/>
    <w:rsid w:val="00B7581F"/>
    <w:rsid w:val="00B93076"/>
    <w:rsid w:val="00B9583E"/>
    <w:rsid w:val="00B97B97"/>
    <w:rsid w:val="00BA0AE2"/>
    <w:rsid w:val="00BC6C87"/>
    <w:rsid w:val="00BE3322"/>
    <w:rsid w:val="00C02C3B"/>
    <w:rsid w:val="00C0555B"/>
    <w:rsid w:val="00C06346"/>
    <w:rsid w:val="00C1634C"/>
    <w:rsid w:val="00C25315"/>
    <w:rsid w:val="00C36F69"/>
    <w:rsid w:val="00C37C59"/>
    <w:rsid w:val="00C4354D"/>
    <w:rsid w:val="00C46846"/>
    <w:rsid w:val="00C51AC8"/>
    <w:rsid w:val="00C710FC"/>
    <w:rsid w:val="00C923C1"/>
    <w:rsid w:val="00C957A3"/>
    <w:rsid w:val="00CA2A18"/>
    <w:rsid w:val="00CA5310"/>
    <w:rsid w:val="00CB1102"/>
    <w:rsid w:val="00CB407F"/>
    <w:rsid w:val="00CB558D"/>
    <w:rsid w:val="00CB687F"/>
    <w:rsid w:val="00CC0420"/>
    <w:rsid w:val="00CC41F9"/>
    <w:rsid w:val="00CE3797"/>
    <w:rsid w:val="00CE7F22"/>
    <w:rsid w:val="00CF038F"/>
    <w:rsid w:val="00CF27EF"/>
    <w:rsid w:val="00CF35CB"/>
    <w:rsid w:val="00D010F2"/>
    <w:rsid w:val="00D17F93"/>
    <w:rsid w:val="00D337C4"/>
    <w:rsid w:val="00D476AD"/>
    <w:rsid w:val="00D54E4B"/>
    <w:rsid w:val="00D6123D"/>
    <w:rsid w:val="00D70812"/>
    <w:rsid w:val="00D70DDC"/>
    <w:rsid w:val="00D756CD"/>
    <w:rsid w:val="00D865AA"/>
    <w:rsid w:val="00DA0150"/>
    <w:rsid w:val="00DA24A4"/>
    <w:rsid w:val="00DB71F1"/>
    <w:rsid w:val="00DC3FE2"/>
    <w:rsid w:val="00DD3A45"/>
    <w:rsid w:val="00DE2CD0"/>
    <w:rsid w:val="00DE6440"/>
    <w:rsid w:val="00DF17BD"/>
    <w:rsid w:val="00E01CCC"/>
    <w:rsid w:val="00E06434"/>
    <w:rsid w:val="00E0734D"/>
    <w:rsid w:val="00E32DB1"/>
    <w:rsid w:val="00E331A0"/>
    <w:rsid w:val="00E3363D"/>
    <w:rsid w:val="00E40FB8"/>
    <w:rsid w:val="00E621A2"/>
    <w:rsid w:val="00E63C3C"/>
    <w:rsid w:val="00E66CB8"/>
    <w:rsid w:val="00E80F3E"/>
    <w:rsid w:val="00E8306E"/>
    <w:rsid w:val="00E84BB8"/>
    <w:rsid w:val="00E91259"/>
    <w:rsid w:val="00E944FE"/>
    <w:rsid w:val="00E97D3A"/>
    <w:rsid w:val="00EE6FF9"/>
    <w:rsid w:val="00EF7704"/>
    <w:rsid w:val="00F018E6"/>
    <w:rsid w:val="00F019C1"/>
    <w:rsid w:val="00F129E4"/>
    <w:rsid w:val="00F145FD"/>
    <w:rsid w:val="00F17E2E"/>
    <w:rsid w:val="00F43D62"/>
    <w:rsid w:val="00F50F82"/>
    <w:rsid w:val="00F614D0"/>
    <w:rsid w:val="00F72D2A"/>
    <w:rsid w:val="00F75709"/>
    <w:rsid w:val="00F84587"/>
    <w:rsid w:val="00F85150"/>
    <w:rsid w:val="00F9613B"/>
    <w:rsid w:val="00F96828"/>
    <w:rsid w:val="00FA2CDC"/>
    <w:rsid w:val="00FA5BE4"/>
    <w:rsid w:val="00FB0001"/>
    <w:rsid w:val="00FB4C2E"/>
    <w:rsid w:val="00FE1A92"/>
    <w:rsid w:val="00FF6687"/>
    <w:rsid w:val="03E75645"/>
    <w:rsid w:val="06D254F0"/>
    <w:rsid w:val="0D437721"/>
    <w:rsid w:val="0DE208FE"/>
    <w:rsid w:val="0DFC626A"/>
    <w:rsid w:val="105FD839"/>
    <w:rsid w:val="110057E0"/>
    <w:rsid w:val="111C7A87"/>
    <w:rsid w:val="129828AA"/>
    <w:rsid w:val="15406B2B"/>
    <w:rsid w:val="155C394A"/>
    <w:rsid w:val="16DC4F5C"/>
    <w:rsid w:val="188D623C"/>
    <w:rsid w:val="192E5AED"/>
    <w:rsid w:val="194D5162"/>
    <w:rsid w:val="198B56B3"/>
    <w:rsid w:val="1B7FE77E"/>
    <w:rsid w:val="1C4C2B62"/>
    <w:rsid w:val="1CCD2121"/>
    <w:rsid w:val="1D4047A9"/>
    <w:rsid w:val="1F0721B4"/>
    <w:rsid w:val="209C0EE0"/>
    <w:rsid w:val="246C5D83"/>
    <w:rsid w:val="24F706BE"/>
    <w:rsid w:val="252B1F4F"/>
    <w:rsid w:val="27F72215"/>
    <w:rsid w:val="280451E0"/>
    <w:rsid w:val="285C6DCA"/>
    <w:rsid w:val="29AC5F61"/>
    <w:rsid w:val="2AD6000F"/>
    <w:rsid w:val="2B213B8A"/>
    <w:rsid w:val="2B261051"/>
    <w:rsid w:val="2D294F72"/>
    <w:rsid w:val="2D2D7077"/>
    <w:rsid w:val="2DAF1378"/>
    <w:rsid w:val="2DF93589"/>
    <w:rsid w:val="2FBDF695"/>
    <w:rsid w:val="2FF32CFA"/>
    <w:rsid w:val="30590F6A"/>
    <w:rsid w:val="30CD5B96"/>
    <w:rsid w:val="31F45CBE"/>
    <w:rsid w:val="33416AC3"/>
    <w:rsid w:val="33964F7C"/>
    <w:rsid w:val="343012A5"/>
    <w:rsid w:val="357308CD"/>
    <w:rsid w:val="35A78786"/>
    <w:rsid w:val="36774AC3"/>
    <w:rsid w:val="375E5A00"/>
    <w:rsid w:val="37B8628B"/>
    <w:rsid w:val="39CF7F02"/>
    <w:rsid w:val="3A8F3D3A"/>
    <w:rsid w:val="3B3FEBAC"/>
    <w:rsid w:val="3B7B0ED7"/>
    <w:rsid w:val="3BFC46F4"/>
    <w:rsid w:val="3CFB3388"/>
    <w:rsid w:val="3D672CF9"/>
    <w:rsid w:val="3E17145D"/>
    <w:rsid w:val="3E2B87F1"/>
    <w:rsid w:val="3E6F2D02"/>
    <w:rsid w:val="3EAF7EFB"/>
    <w:rsid w:val="3EFD3B75"/>
    <w:rsid w:val="3F243F14"/>
    <w:rsid w:val="3F7FB812"/>
    <w:rsid w:val="3FFFAC78"/>
    <w:rsid w:val="42972FF3"/>
    <w:rsid w:val="4785109D"/>
    <w:rsid w:val="47BBC855"/>
    <w:rsid w:val="47F54AA9"/>
    <w:rsid w:val="48CD5A14"/>
    <w:rsid w:val="4B375566"/>
    <w:rsid w:val="4D5915F7"/>
    <w:rsid w:val="4D9F2603"/>
    <w:rsid w:val="4E390D33"/>
    <w:rsid w:val="4E8B4A48"/>
    <w:rsid w:val="4FB54EB9"/>
    <w:rsid w:val="4FEF7DE6"/>
    <w:rsid w:val="4FFC5393"/>
    <w:rsid w:val="50AD522D"/>
    <w:rsid w:val="526F707A"/>
    <w:rsid w:val="547677B1"/>
    <w:rsid w:val="55B5ED45"/>
    <w:rsid w:val="55E7F3AE"/>
    <w:rsid w:val="57365567"/>
    <w:rsid w:val="57DCC1C3"/>
    <w:rsid w:val="57DF13DB"/>
    <w:rsid w:val="5BA18D94"/>
    <w:rsid w:val="5D1FD106"/>
    <w:rsid w:val="5D5FD701"/>
    <w:rsid w:val="5DAF4134"/>
    <w:rsid w:val="5E2204B6"/>
    <w:rsid w:val="5EA5269E"/>
    <w:rsid w:val="5FDE8B48"/>
    <w:rsid w:val="5FDF9E78"/>
    <w:rsid w:val="5FE91C2F"/>
    <w:rsid w:val="5FFF41CE"/>
    <w:rsid w:val="5FFFAEBD"/>
    <w:rsid w:val="61E81ED5"/>
    <w:rsid w:val="62262A5A"/>
    <w:rsid w:val="62EDB7DF"/>
    <w:rsid w:val="63212609"/>
    <w:rsid w:val="635B3CC9"/>
    <w:rsid w:val="644A127E"/>
    <w:rsid w:val="65492E0A"/>
    <w:rsid w:val="663B76AF"/>
    <w:rsid w:val="66F1476B"/>
    <w:rsid w:val="675A9A0E"/>
    <w:rsid w:val="676F5A26"/>
    <w:rsid w:val="67BC32D5"/>
    <w:rsid w:val="67F73B12"/>
    <w:rsid w:val="689E5360"/>
    <w:rsid w:val="6951EE18"/>
    <w:rsid w:val="69DF38C0"/>
    <w:rsid w:val="69FEB042"/>
    <w:rsid w:val="6A457992"/>
    <w:rsid w:val="6AF76145"/>
    <w:rsid w:val="6BCBE78F"/>
    <w:rsid w:val="6BF38EFB"/>
    <w:rsid w:val="6CD54225"/>
    <w:rsid w:val="6D2D2E01"/>
    <w:rsid w:val="6E6F10B8"/>
    <w:rsid w:val="6F0A65A0"/>
    <w:rsid w:val="6FDF5AC3"/>
    <w:rsid w:val="6FEFAF96"/>
    <w:rsid w:val="70034D85"/>
    <w:rsid w:val="701C5EE9"/>
    <w:rsid w:val="711F5975"/>
    <w:rsid w:val="71AE732E"/>
    <w:rsid w:val="72EDEC03"/>
    <w:rsid w:val="74EB9729"/>
    <w:rsid w:val="74F4EE6B"/>
    <w:rsid w:val="76670D25"/>
    <w:rsid w:val="76758927"/>
    <w:rsid w:val="76FFE5C1"/>
    <w:rsid w:val="777BB434"/>
    <w:rsid w:val="777FF7DC"/>
    <w:rsid w:val="77BE459A"/>
    <w:rsid w:val="77FDD47B"/>
    <w:rsid w:val="79AFFDEE"/>
    <w:rsid w:val="79ECD636"/>
    <w:rsid w:val="7A4844EA"/>
    <w:rsid w:val="7A6120EF"/>
    <w:rsid w:val="7ABD1C39"/>
    <w:rsid w:val="7ACBE1F3"/>
    <w:rsid w:val="7BFE1651"/>
    <w:rsid w:val="7C7E5163"/>
    <w:rsid w:val="7D3DB0AF"/>
    <w:rsid w:val="7D9F41F7"/>
    <w:rsid w:val="7DBFB250"/>
    <w:rsid w:val="7DC9C707"/>
    <w:rsid w:val="7DD02D3A"/>
    <w:rsid w:val="7DDF8D00"/>
    <w:rsid w:val="7DFAF255"/>
    <w:rsid w:val="7DFF2AC7"/>
    <w:rsid w:val="7E6FE7BC"/>
    <w:rsid w:val="7EB9FECB"/>
    <w:rsid w:val="7EED0AC6"/>
    <w:rsid w:val="7EF98061"/>
    <w:rsid w:val="7F6F539F"/>
    <w:rsid w:val="7F7D6C17"/>
    <w:rsid w:val="7FB65F3E"/>
    <w:rsid w:val="7FED8BBB"/>
    <w:rsid w:val="7FEF5662"/>
    <w:rsid w:val="7FEF71CE"/>
    <w:rsid w:val="7FF719B9"/>
    <w:rsid w:val="7FFA52EB"/>
    <w:rsid w:val="7FFDF90A"/>
    <w:rsid w:val="7FFF46CD"/>
    <w:rsid w:val="7FFFC3E7"/>
    <w:rsid w:val="7FFFD146"/>
    <w:rsid w:val="7FFFDD22"/>
    <w:rsid w:val="97FFBF29"/>
    <w:rsid w:val="9EFB5621"/>
    <w:rsid w:val="A5D5FA9E"/>
    <w:rsid w:val="A7674234"/>
    <w:rsid w:val="ABFD8BC7"/>
    <w:rsid w:val="AF7F78C5"/>
    <w:rsid w:val="AFD9CD96"/>
    <w:rsid w:val="B9EFBB58"/>
    <w:rsid w:val="BF29AE89"/>
    <w:rsid w:val="BFFBB4E9"/>
    <w:rsid w:val="BFFCC545"/>
    <w:rsid w:val="BFFE9FBF"/>
    <w:rsid w:val="CD33FD8D"/>
    <w:rsid w:val="CFDF0EB4"/>
    <w:rsid w:val="CFE7708A"/>
    <w:rsid w:val="D9FFABF6"/>
    <w:rsid w:val="DB2EE1F9"/>
    <w:rsid w:val="DB928531"/>
    <w:rsid w:val="DBD686B5"/>
    <w:rsid w:val="DCEFC3D9"/>
    <w:rsid w:val="DE5D4158"/>
    <w:rsid w:val="DED2B656"/>
    <w:rsid w:val="DFDDEFE6"/>
    <w:rsid w:val="DFE7508D"/>
    <w:rsid w:val="DFF352BD"/>
    <w:rsid w:val="DFF73908"/>
    <w:rsid w:val="DFF9DC9A"/>
    <w:rsid w:val="DFFFCBEE"/>
    <w:rsid w:val="E17FB5CA"/>
    <w:rsid w:val="E57FC353"/>
    <w:rsid w:val="E6F6C9EF"/>
    <w:rsid w:val="E77F7BDD"/>
    <w:rsid w:val="E7CC4DB0"/>
    <w:rsid w:val="E7FF8CE4"/>
    <w:rsid w:val="EA3B8E85"/>
    <w:rsid w:val="EBBDC827"/>
    <w:rsid w:val="EEFFEE9F"/>
    <w:rsid w:val="EF172364"/>
    <w:rsid w:val="EF436648"/>
    <w:rsid w:val="EFBFA89B"/>
    <w:rsid w:val="EFE5426E"/>
    <w:rsid w:val="EFFCF753"/>
    <w:rsid w:val="F2FF8E9F"/>
    <w:rsid w:val="F4774918"/>
    <w:rsid w:val="F6EFFCBE"/>
    <w:rsid w:val="F6FFEAA1"/>
    <w:rsid w:val="F77F0B68"/>
    <w:rsid w:val="F7EF706E"/>
    <w:rsid w:val="F7F1968D"/>
    <w:rsid w:val="F7F67B92"/>
    <w:rsid w:val="F7FBF20C"/>
    <w:rsid w:val="F7FFF1A8"/>
    <w:rsid w:val="F87CE01B"/>
    <w:rsid w:val="F9FF029B"/>
    <w:rsid w:val="FA72E98A"/>
    <w:rsid w:val="FADF2D5D"/>
    <w:rsid w:val="FBBBE390"/>
    <w:rsid w:val="FBD103C2"/>
    <w:rsid w:val="FBDD980A"/>
    <w:rsid w:val="FBDF279E"/>
    <w:rsid w:val="FBEFB8F9"/>
    <w:rsid w:val="FCF7A010"/>
    <w:rsid w:val="FD4BC804"/>
    <w:rsid w:val="FE5B7665"/>
    <w:rsid w:val="FEBD4EA6"/>
    <w:rsid w:val="FEBFF6B1"/>
    <w:rsid w:val="FEF7E3AE"/>
    <w:rsid w:val="FEFEC786"/>
    <w:rsid w:val="FF1E1CD0"/>
    <w:rsid w:val="FF347165"/>
    <w:rsid w:val="FF7ABC6D"/>
    <w:rsid w:val="FF7FAD96"/>
    <w:rsid w:val="FFBF5A26"/>
    <w:rsid w:val="FFFBC3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nhideWhenUsed="0" w:uiPriority="0" w:semiHidden="0" w:name="List Number 2"/>
    <w:lsdException w:uiPriority="99" w:name="List Number 3"/>
    <w:lsdException w:uiPriority="99" w:name="List Number 4"/>
    <w:lsdException w:unhideWhenUsed="0" w:uiPriority="0" w:semiHidden="0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iPriority="99" w:name="List Continue 2"/>
    <w:lsdException w:unhideWhenUsed="0" w:uiPriority="0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00" w:lineRule="auto"/>
      <w:ind w:firstLine="200"/>
      <w:jc w:val="both"/>
    </w:pPr>
    <w:rPr>
      <w:spacing w:val="8"/>
      <w:kern w:val="1"/>
      <w:sz w:val="24"/>
      <w:szCs w:val="21"/>
      <w:lang w:val="en-US" w:eastAsia="zh-CN" w:bidi="ar-SA"/>
    </w:rPr>
  </w:style>
  <w:style w:type="paragraph" w:styleId="3">
    <w:name w:val="heading 1"/>
    <w:basedOn w:val="1"/>
    <w:next w:val="2"/>
    <w:qFormat/>
    <w:uiPriority w:val="0"/>
    <w:pPr>
      <w:keepNext/>
      <w:keepLines/>
      <w:numPr>
        <w:ilvl w:val="0"/>
        <w:numId w:val="1"/>
      </w:numPr>
      <w:spacing w:before="156" w:beforeLines="0" w:after="156" w:afterLines="0" w:line="240" w:lineRule="auto"/>
      <w:jc w:val="left"/>
      <w:outlineLvl w:val="0"/>
    </w:pPr>
    <w:rPr>
      <w:rFonts w:ascii="Times New Roman" w:hAnsi="Times New Roman" w:eastAsia="黑体" w:cs="Times New Roman"/>
      <w:b/>
      <w:bCs/>
      <w:spacing w:val="8"/>
      <w:kern w:val="1"/>
      <w:sz w:val="24"/>
      <w:szCs w:val="44"/>
    </w:rPr>
  </w:style>
  <w:style w:type="paragraph" w:styleId="4">
    <w:name w:val="heading 2"/>
    <w:basedOn w:val="3"/>
    <w:next w:val="2"/>
    <w:qFormat/>
    <w:uiPriority w:val="0"/>
    <w:pPr>
      <w:numPr>
        <w:ilvl w:val="1"/>
        <w:numId w:val="1"/>
      </w:numPr>
      <w:spacing w:before="93" w:beforeLines="0" w:after="93" w:afterLines="0"/>
      <w:outlineLvl w:val="1"/>
    </w:pPr>
    <w:rPr>
      <w:rFonts w:ascii="Times New Roman" w:hAnsi="Times New Roman" w:eastAsia="黑体" w:cs="Times New Roman"/>
      <w:spacing w:val="8"/>
      <w:kern w:val="1"/>
      <w:sz w:val="24"/>
      <w:szCs w:val="32"/>
    </w:rPr>
  </w:style>
  <w:style w:type="paragraph" w:styleId="5">
    <w:name w:val="heading 3"/>
    <w:basedOn w:val="3"/>
    <w:next w:val="2"/>
    <w:qFormat/>
    <w:uiPriority w:val="0"/>
    <w:pPr>
      <w:numPr>
        <w:ilvl w:val="2"/>
        <w:numId w:val="1"/>
      </w:numPr>
      <w:spacing w:before="0" w:beforeLines="0" w:after="0" w:afterLines="0" w:line="300" w:lineRule="auto"/>
      <w:outlineLvl w:val="2"/>
    </w:pPr>
    <w:rPr>
      <w:rFonts w:ascii="Times New Roman" w:hAnsi="Times New Roman" w:cs="Times New Roman"/>
      <w:spacing w:val="8"/>
      <w:kern w:val="1"/>
      <w:sz w:val="24"/>
      <w:szCs w:val="32"/>
    </w:rPr>
  </w:style>
  <w:style w:type="paragraph" w:styleId="6">
    <w:name w:val="heading 4"/>
    <w:basedOn w:val="5"/>
    <w:next w:val="2"/>
    <w:qFormat/>
    <w:uiPriority w:val="0"/>
    <w:pPr>
      <w:numPr>
        <w:ilvl w:val="3"/>
        <w:numId w:val="1"/>
      </w:numPr>
      <w:outlineLvl w:val="3"/>
    </w:pPr>
    <w:rPr>
      <w:rFonts w:ascii="Times New Roman" w:hAnsi="Times New Roman" w:cs="Times New Roman"/>
      <w:spacing w:val="8"/>
      <w:kern w:val="1"/>
      <w:sz w:val="24"/>
      <w:szCs w:val="28"/>
    </w:rPr>
  </w:style>
  <w:style w:type="paragraph" w:styleId="7">
    <w:name w:val="heading 5"/>
    <w:basedOn w:val="5"/>
    <w:next w:val="2"/>
    <w:qFormat/>
    <w:uiPriority w:val="0"/>
    <w:pPr>
      <w:numPr>
        <w:ilvl w:val="4"/>
        <w:numId w:val="1"/>
      </w:numPr>
      <w:outlineLvl w:val="4"/>
    </w:pPr>
    <w:rPr>
      <w:rFonts w:ascii="Times New Roman" w:hAnsi="Times New Roman" w:cs="Times New Roman"/>
      <w:spacing w:val="8"/>
      <w:kern w:val="1"/>
      <w:sz w:val="24"/>
      <w:szCs w:val="28"/>
    </w:rPr>
  </w:style>
  <w:style w:type="paragraph" w:styleId="8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beforeLines="0" w:after="64" w:afterLines="0" w:line="320" w:lineRule="atLeast"/>
      <w:outlineLvl w:val="5"/>
    </w:pPr>
    <w:rPr>
      <w:rFonts w:ascii="Times New Roman" w:hAnsi="Times New Roman" w:cs="Times New Roman"/>
      <w:b/>
      <w:bCs/>
      <w:spacing w:val="8"/>
      <w:kern w:val="1"/>
      <w:sz w:val="24"/>
      <w:szCs w:val="24"/>
    </w:rPr>
  </w:style>
  <w:style w:type="paragraph" w:styleId="9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beforeLines="0" w:after="64" w:afterLines="0" w:line="320" w:lineRule="atLeast"/>
      <w:outlineLvl w:val="6"/>
    </w:pPr>
    <w:rPr>
      <w:rFonts w:ascii="Times New Roman" w:hAnsi="Times New Roman" w:cs="Times New Roman"/>
      <w:b/>
      <w:bCs/>
      <w:spacing w:val="8"/>
      <w:kern w:val="1"/>
      <w:sz w:val="24"/>
      <w:szCs w:val="24"/>
    </w:rPr>
  </w:style>
  <w:style w:type="character" w:default="1" w:styleId="34">
    <w:name w:val="Default Paragraph Font"/>
    <w:uiPriority w:val="0"/>
  </w:style>
  <w:style w:type="table" w:default="1" w:styleId="33">
    <w:name w:val="Normal Table"/>
    <w:unhideWhenUsed/>
    <w:uiPriority w:val="99"/>
    <w:tblPr>
      <w:tblStyle w:val="3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left="0" w:right="0" w:firstLine="420"/>
    </w:pPr>
  </w:style>
  <w:style w:type="paragraph" w:styleId="10">
    <w:name w:val="List 3"/>
    <w:basedOn w:val="1"/>
    <w:uiPriority w:val="0"/>
    <w:pPr>
      <w:spacing w:before="0" w:beforeLines="0" w:after="0" w:afterLines="0"/>
      <w:ind w:left="100" w:right="0" w:hanging="200"/>
      <w:contextualSpacing/>
    </w:pPr>
  </w:style>
  <w:style w:type="paragraph" w:styleId="11">
    <w:name w:val="List Number 2"/>
    <w:basedOn w:val="1"/>
    <w:uiPriority w:val="0"/>
    <w:pPr>
      <w:numPr>
        <w:ilvl w:val="0"/>
        <w:numId w:val="2"/>
      </w:numPr>
      <w:tabs>
        <w:tab w:val="left" w:pos="780"/>
        <w:tab w:val="clear" w:pos="0"/>
      </w:tabs>
      <w:spacing w:before="0" w:beforeLines="0" w:after="0" w:afterLines="0"/>
      <w:contextualSpacing/>
    </w:pPr>
  </w:style>
  <w:style w:type="paragraph" w:styleId="12">
    <w:name w:val="List Number"/>
    <w:basedOn w:val="1"/>
    <w:uiPriority w:val="0"/>
    <w:pPr>
      <w:numPr>
        <w:ilvl w:val="0"/>
        <w:numId w:val="3"/>
      </w:numPr>
      <w:tabs>
        <w:tab w:val="left" w:pos="360"/>
        <w:tab w:val="clear" w:pos="0"/>
      </w:tabs>
      <w:spacing w:before="0" w:beforeLines="0" w:after="0" w:afterLines="0"/>
      <w:contextualSpacing/>
    </w:pPr>
  </w:style>
  <w:style w:type="paragraph" w:styleId="13">
    <w:name w:val="caption"/>
    <w:basedOn w:val="1"/>
    <w:next w:val="1"/>
    <w:qFormat/>
    <w:uiPriority w:val="0"/>
    <w:pPr>
      <w:spacing w:before="156" w:beforeLines="0" w:after="156" w:afterLines="0" w:line="240" w:lineRule="auto"/>
      <w:ind w:left="0" w:right="0" w:firstLine="0"/>
      <w:jc w:val="center"/>
    </w:pPr>
    <w:rPr>
      <w:szCs w:val="20"/>
    </w:rPr>
  </w:style>
  <w:style w:type="paragraph" w:styleId="14">
    <w:name w:val="List Bullet"/>
    <w:basedOn w:val="1"/>
    <w:uiPriority w:val="0"/>
    <w:pPr>
      <w:numPr>
        <w:ilvl w:val="0"/>
        <w:numId w:val="4"/>
      </w:numPr>
      <w:tabs>
        <w:tab w:val="left" w:pos="360"/>
        <w:tab w:val="clear" w:pos="0"/>
      </w:tabs>
      <w:spacing w:before="0" w:beforeLines="0" w:after="0" w:afterLines="0"/>
      <w:ind w:left="0" w:right="0" w:firstLine="400"/>
      <w:contextualSpacing/>
    </w:pPr>
  </w:style>
  <w:style w:type="paragraph" w:styleId="15">
    <w:name w:val="Document Map"/>
    <w:basedOn w:val="1"/>
    <w:uiPriority w:val="0"/>
    <w:rPr>
      <w:rFonts w:ascii="宋体" w:hAnsi="宋体" w:cs="Times New Roman"/>
      <w:spacing w:val="8"/>
      <w:kern w:val="1"/>
      <w:sz w:val="18"/>
      <w:szCs w:val="18"/>
    </w:rPr>
  </w:style>
  <w:style w:type="paragraph" w:styleId="16">
    <w:name w:val="annotation text"/>
    <w:basedOn w:val="1"/>
    <w:link w:val="38"/>
    <w:unhideWhenUsed/>
    <w:uiPriority w:val="99"/>
    <w:pPr>
      <w:jc w:val="left"/>
    </w:pPr>
  </w:style>
  <w:style w:type="paragraph" w:styleId="17">
    <w:name w:val="Body Text"/>
    <w:basedOn w:val="1"/>
    <w:uiPriority w:val="0"/>
    <w:pPr>
      <w:spacing w:before="0" w:beforeLines="0" w:after="120" w:afterLines="0"/>
    </w:pPr>
  </w:style>
  <w:style w:type="paragraph" w:styleId="18">
    <w:name w:val="List 2"/>
    <w:basedOn w:val="1"/>
    <w:uiPriority w:val="0"/>
    <w:pPr>
      <w:spacing w:before="0" w:beforeLines="0" w:after="0" w:afterLines="0"/>
      <w:ind w:left="100" w:right="0" w:hanging="200"/>
      <w:contextualSpacing/>
    </w:pPr>
  </w:style>
  <w:style w:type="paragraph" w:styleId="19">
    <w:name w:val="List Continue"/>
    <w:basedOn w:val="1"/>
    <w:uiPriority w:val="0"/>
    <w:pPr>
      <w:spacing w:before="0" w:beforeLines="0" w:after="120" w:afterLines="0"/>
      <w:ind w:left="420" w:right="0" w:firstLine="200"/>
      <w:contextualSpacing/>
    </w:pPr>
  </w:style>
  <w:style w:type="paragraph" w:styleId="20">
    <w:name w:val="toc 3"/>
    <w:basedOn w:val="21"/>
    <w:next w:val="1"/>
    <w:uiPriority w:val="0"/>
    <w:pPr>
      <w:tabs>
        <w:tab w:val="right" w:leader="dot" w:pos="8221"/>
      </w:tabs>
      <w:ind w:left="0" w:right="0" w:firstLine="0"/>
      <w:jc w:val="left"/>
    </w:pPr>
    <w:rPr>
      <w:kern w:val="1"/>
      <w:lang/>
    </w:rPr>
  </w:style>
  <w:style w:type="paragraph" w:styleId="21">
    <w:name w:val="toc 1"/>
    <w:basedOn w:val="1"/>
    <w:next w:val="1"/>
    <w:uiPriority w:val="0"/>
    <w:pPr>
      <w:shd w:val="clear" w:color="auto" w:fill="FFFFFF"/>
      <w:tabs>
        <w:tab w:val="right" w:leader="dot" w:pos="8221"/>
      </w:tabs>
      <w:ind w:left="0" w:right="0" w:firstLine="0"/>
      <w:jc w:val="left"/>
    </w:pPr>
    <w:rPr>
      <w:caps/>
      <w:kern w:val="1"/>
      <w:lang/>
    </w:rPr>
  </w:style>
  <w:style w:type="paragraph" w:styleId="22">
    <w:name w:val="Balloon Text"/>
    <w:basedOn w:val="1"/>
    <w:link w:val="39"/>
    <w:unhideWhenUsed/>
    <w:uiPriority w:val="99"/>
    <w:pPr>
      <w:spacing w:line="240" w:lineRule="auto"/>
    </w:pPr>
    <w:rPr>
      <w:sz w:val="18"/>
      <w:szCs w:val="18"/>
    </w:rPr>
  </w:style>
  <w:style w:type="paragraph" w:styleId="23">
    <w:name w:val="footer"/>
    <w:basedOn w:val="1"/>
    <w:uiPriority w:val="0"/>
    <w:pPr>
      <w:numPr>
        <w:ilvl w:val="0"/>
        <w:numId w:val="0"/>
      </w:numPr>
      <w:tabs>
        <w:tab w:val="center" w:pos="4154"/>
        <w:tab w:val="right" w:pos="8305"/>
      </w:tabs>
      <w:spacing w:before="0" w:beforeLines="0" w:after="0" w:afterLines="0" w:line="340" w:lineRule="atLeast"/>
      <w:ind w:left="0" w:right="0" w:firstLine="0"/>
      <w:jc w:val="left"/>
    </w:pPr>
    <w:rPr>
      <w:rFonts w:ascii="Times New Roman" w:hAnsi="Times New Roman" w:cs="Times New Roman"/>
      <w:spacing w:val="8"/>
      <w:sz w:val="18"/>
      <w:szCs w:val="21"/>
    </w:rPr>
  </w:style>
  <w:style w:type="paragraph" w:styleId="24">
    <w:name w:val="header"/>
    <w:basedOn w:val="1"/>
    <w:uiPriority w:val="0"/>
    <w:pPr>
      <w:pBdr>
        <w:top w:val="none" w:color="auto" w:sz="0" w:space="0"/>
        <w:left w:val="none" w:color="auto" w:sz="0" w:space="0"/>
        <w:bottom w:val="single" w:color="000000" w:sz="6" w:space="1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ind w:left="0" w:right="0" w:firstLine="0"/>
      <w:jc w:val="center"/>
    </w:pPr>
    <w:rPr>
      <w:rFonts w:ascii="Times New Roman" w:hAnsi="Times New Roman" w:cs="Times New Roman"/>
      <w:spacing w:val="8"/>
      <w:sz w:val="18"/>
      <w:szCs w:val="18"/>
    </w:rPr>
  </w:style>
  <w:style w:type="paragraph" w:styleId="25">
    <w:name w:val="List Number 5"/>
    <w:basedOn w:val="1"/>
    <w:uiPriority w:val="0"/>
    <w:pPr>
      <w:numPr>
        <w:ilvl w:val="0"/>
        <w:numId w:val="5"/>
      </w:numPr>
      <w:tabs>
        <w:tab w:val="left" w:pos="2040"/>
        <w:tab w:val="clear" w:pos="0"/>
      </w:tabs>
      <w:spacing w:before="0" w:beforeLines="0" w:after="0" w:afterLines="0"/>
      <w:contextualSpacing/>
    </w:pPr>
  </w:style>
  <w:style w:type="paragraph" w:styleId="26">
    <w:name w:val="List"/>
    <w:basedOn w:val="1"/>
    <w:uiPriority w:val="0"/>
    <w:pPr>
      <w:spacing w:before="0" w:beforeLines="0" w:after="0" w:afterLines="0"/>
      <w:ind w:left="200" w:right="0" w:hanging="200"/>
      <w:contextualSpacing/>
    </w:pPr>
  </w:style>
  <w:style w:type="paragraph" w:styleId="27">
    <w:name w:val="table of figures"/>
    <w:basedOn w:val="1"/>
    <w:next w:val="1"/>
    <w:uiPriority w:val="0"/>
    <w:pPr>
      <w:ind w:left="0" w:right="0" w:hanging="200"/>
    </w:pPr>
  </w:style>
  <w:style w:type="paragraph" w:styleId="28">
    <w:name w:val="toc 2"/>
    <w:basedOn w:val="21"/>
    <w:next w:val="1"/>
    <w:uiPriority w:val="0"/>
    <w:pPr>
      <w:ind w:left="0" w:right="0" w:firstLine="0"/>
      <w:jc w:val="left"/>
    </w:pPr>
    <w:rPr>
      <w:smallCaps/>
      <w:kern w:val="1"/>
      <w:lang/>
    </w:rPr>
  </w:style>
  <w:style w:type="paragraph" w:styleId="29">
    <w:name w:val="Normal (Web)"/>
    <w:basedOn w:val="1"/>
    <w:unhideWhenUsed/>
    <w:uiPriority w:val="99"/>
    <w:pPr>
      <w:widowControl/>
      <w:suppressAutoHyphens w:val="0"/>
      <w:spacing w:before="100" w:beforeAutospacing="1" w:after="100" w:afterAutospacing="1" w:line="240" w:lineRule="auto"/>
      <w:ind w:firstLine="0"/>
      <w:jc w:val="left"/>
    </w:pPr>
    <w:rPr>
      <w:rFonts w:ascii="宋体" w:hAnsi="宋体" w:cs="宋体"/>
      <w:spacing w:val="0"/>
      <w:kern w:val="0"/>
      <w:szCs w:val="24"/>
    </w:rPr>
  </w:style>
  <w:style w:type="paragraph" w:styleId="30">
    <w:name w:val="List Continue 3"/>
    <w:basedOn w:val="1"/>
    <w:uiPriority w:val="0"/>
    <w:pPr>
      <w:spacing w:before="0" w:beforeLines="0" w:after="120" w:afterLines="0"/>
      <w:ind w:left="1260" w:right="0" w:firstLine="200"/>
      <w:contextualSpacing/>
    </w:pPr>
  </w:style>
  <w:style w:type="paragraph" w:styleId="31">
    <w:name w:val="Title"/>
    <w:basedOn w:val="1"/>
    <w:next w:val="17"/>
    <w:qFormat/>
    <w:uiPriority w:val="0"/>
    <w:pPr>
      <w:keepNext/>
      <w:spacing w:before="240" w:beforeLines="0" w:after="120" w:afterLines="0"/>
    </w:pPr>
    <w:rPr>
      <w:rFonts w:ascii="Linrial" w:hAnsi="Linrial" w:eastAsia="Linrial" w:cs="Lohit Devanagari"/>
      <w:sz w:val="28"/>
      <w:szCs w:val="28"/>
    </w:rPr>
  </w:style>
  <w:style w:type="paragraph" w:styleId="32">
    <w:name w:val="annotation subject"/>
    <w:basedOn w:val="16"/>
    <w:next w:val="16"/>
    <w:link w:val="40"/>
    <w:unhideWhenUsed/>
    <w:uiPriority w:val="99"/>
    <w:rPr>
      <w:b/>
      <w:bCs/>
    </w:rPr>
  </w:style>
  <w:style w:type="character" w:styleId="35">
    <w:name w:val="FollowedHyperlink"/>
    <w:uiPriority w:val="0"/>
    <w:rPr>
      <w:color w:val="800080"/>
    </w:rPr>
  </w:style>
  <w:style w:type="character" w:styleId="36">
    <w:name w:val="Hyperlink"/>
    <w:uiPriority w:val="0"/>
    <w:rPr>
      <w:color w:val="0000FF"/>
    </w:rPr>
  </w:style>
  <w:style w:type="character" w:styleId="37">
    <w:name w:val="annotation reference"/>
    <w:unhideWhenUsed/>
    <w:uiPriority w:val="99"/>
    <w:rPr>
      <w:sz w:val="21"/>
      <w:szCs w:val="21"/>
    </w:rPr>
  </w:style>
  <w:style w:type="character" w:customStyle="1" w:styleId="38">
    <w:name w:val="批注文字 字符"/>
    <w:link w:val="16"/>
    <w:uiPriority w:val="99"/>
    <w:rPr>
      <w:spacing w:val="8"/>
      <w:kern w:val="1"/>
      <w:sz w:val="24"/>
      <w:szCs w:val="21"/>
    </w:rPr>
  </w:style>
  <w:style w:type="character" w:customStyle="1" w:styleId="39">
    <w:name w:val="批注框文本 字符"/>
    <w:link w:val="22"/>
    <w:semiHidden/>
    <w:uiPriority w:val="99"/>
    <w:rPr>
      <w:spacing w:val="8"/>
      <w:kern w:val="1"/>
      <w:sz w:val="18"/>
      <w:szCs w:val="18"/>
    </w:rPr>
  </w:style>
  <w:style w:type="character" w:customStyle="1" w:styleId="40">
    <w:name w:val="批注主题 字符"/>
    <w:link w:val="32"/>
    <w:semiHidden/>
    <w:uiPriority w:val="99"/>
    <w:rPr>
      <w:b/>
      <w:bCs/>
      <w:spacing w:val="8"/>
      <w:kern w:val="1"/>
      <w:sz w:val="24"/>
      <w:szCs w:val="21"/>
    </w:rPr>
  </w:style>
  <w:style w:type="character" w:customStyle="1" w:styleId="41">
    <w:name w:val="标题 3 Char Char"/>
    <w:uiPriority w:val="0"/>
    <w:rPr>
      <w:rFonts w:ascii="Times New Roman" w:hAnsi="Times New Roman" w:cs="Times New Roman"/>
      <w:spacing w:val="8"/>
      <w:kern w:val="1"/>
      <w:sz w:val="24"/>
      <w:szCs w:val="32"/>
    </w:rPr>
  </w:style>
  <w:style w:type="character" w:customStyle="1" w:styleId="42">
    <w:name w:val="WW8Num2ztrue Char Char Char Char Char Char"/>
    <w:uiPriority w:val="0"/>
  </w:style>
  <w:style w:type="character" w:customStyle="1" w:styleId="43">
    <w:name w:val="文档结构图 Char Char"/>
    <w:uiPriority w:val="0"/>
    <w:rPr>
      <w:rFonts w:ascii="宋体" w:hAnsi="宋体" w:cs="Times New Roman"/>
      <w:spacing w:val="8"/>
      <w:kern w:val="1"/>
      <w:sz w:val="18"/>
      <w:szCs w:val="18"/>
    </w:rPr>
  </w:style>
  <w:style w:type="character" w:customStyle="1" w:styleId="44">
    <w:name w:val="WW8Num4ztrue Char Char"/>
    <w:uiPriority w:val="0"/>
  </w:style>
  <w:style w:type="character" w:customStyle="1" w:styleId="45">
    <w:name w:val="WW8Num8ztrue Char"/>
    <w:uiPriority w:val="0"/>
  </w:style>
  <w:style w:type="character" w:customStyle="1" w:styleId="46">
    <w:name w:val="按钮"/>
    <w:uiPriority w:val="0"/>
    <w:rPr>
      <w:rFonts w:ascii="Times New Roman" w:hAnsi="Times New Roman" w:eastAsia="宋体" w:cs="Times New Roman"/>
      <w:sz w:val="20"/>
      <w:shd w:val="clear" w:color="auto" w:fill="808080"/>
    </w:rPr>
  </w:style>
  <w:style w:type="character" w:customStyle="1" w:styleId="47">
    <w:name w:val="WW8Num5zfalse"/>
    <w:uiPriority w:val="0"/>
  </w:style>
  <w:style w:type="character" w:customStyle="1" w:styleId="48">
    <w:name w:val="WW8Num2ztrue Char Char Char"/>
    <w:uiPriority w:val="0"/>
  </w:style>
  <w:style w:type="character" w:customStyle="1" w:styleId="49">
    <w:name w:val="菜单"/>
    <w:uiPriority w:val="0"/>
    <w:rPr>
      <w:rFonts w:ascii="Times New Roman" w:hAnsi="Times New Roman" w:eastAsia="楷体_GB2312" w:cs="Times New Roman"/>
      <w:b/>
      <w:sz w:val="20"/>
      <w:shd w:val="clear" w:color="auto" w:fill="auto"/>
    </w:rPr>
  </w:style>
  <w:style w:type="character" w:customStyle="1" w:styleId="50">
    <w:name w:val="对话框控件"/>
    <w:uiPriority w:val="0"/>
    <w:rPr>
      <w:rFonts w:ascii="Times New Roman" w:hAnsi="Times New Roman" w:eastAsia="宋体" w:cs="Times New Roman"/>
      <w:sz w:val="20"/>
      <w:shd w:val="clear" w:color="auto" w:fill="A6A6A6"/>
    </w:rPr>
  </w:style>
  <w:style w:type="character" w:customStyle="1" w:styleId="51">
    <w:name w:val="WW8Num1zfalse"/>
    <w:uiPriority w:val="0"/>
  </w:style>
  <w:style w:type="character" w:customStyle="1" w:styleId="52">
    <w:name w:val="WW8Num3z0"/>
    <w:uiPriority w:val="0"/>
    <w:rPr>
      <w:rFonts w:ascii="Wingdings" w:hAnsi="Wingdings" w:cs="Wingdings"/>
    </w:rPr>
  </w:style>
  <w:style w:type="character" w:customStyle="1" w:styleId="53">
    <w:name w:val="WW8Num8ztrue Char Char Char Char Char Char"/>
    <w:uiPriority w:val="0"/>
  </w:style>
  <w:style w:type="character" w:customStyle="1" w:styleId="54">
    <w:name w:val="WW8Num8ztrue Char Char Char"/>
    <w:uiPriority w:val="0"/>
  </w:style>
  <w:style w:type="character" w:customStyle="1" w:styleId="55">
    <w:name w:val="页眉 Char Char"/>
    <w:uiPriority w:val="0"/>
    <w:rPr>
      <w:rFonts w:ascii="Times New Roman" w:hAnsi="Times New Roman" w:cs="Times New Roman"/>
      <w:spacing w:val="8"/>
      <w:sz w:val="18"/>
      <w:szCs w:val="18"/>
    </w:rPr>
  </w:style>
  <w:style w:type="character" w:customStyle="1" w:styleId="56">
    <w:name w:val="WW8Num2ztrue Char"/>
    <w:uiPriority w:val="0"/>
  </w:style>
  <w:style w:type="character" w:customStyle="1" w:styleId="57">
    <w:name w:val="WW8Num2ztrue Char Char Char Char"/>
    <w:uiPriority w:val="0"/>
  </w:style>
  <w:style w:type="character" w:customStyle="1" w:styleId="58">
    <w:name w:val="对话框"/>
    <w:uiPriority w:val="0"/>
    <w:rPr>
      <w:rFonts w:ascii="Times New Roman" w:hAnsi="Times New Roman" w:eastAsia="宋体" w:cs="Times New Roman"/>
      <w:sz w:val="20"/>
      <w:shd w:val="clear" w:color="auto" w:fill="BFBFBF"/>
    </w:rPr>
  </w:style>
  <w:style w:type="character" w:styleId="59">
    <w:name w:val=""/>
    <w:qFormat/>
    <w:uiPriority w:val="0"/>
    <w:rPr>
      <w:b/>
      <w:bCs/>
      <w:smallCaps/>
      <w:spacing w:val="5"/>
    </w:rPr>
  </w:style>
  <w:style w:type="character" w:customStyle="1" w:styleId="60">
    <w:name w:val="标题 5 Char Char"/>
    <w:uiPriority w:val="0"/>
    <w:rPr>
      <w:rFonts w:ascii="Times New Roman" w:hAnsi="Times New Roman" w:cs="Times New Roman"/>
      <w:bCs/>
      <w:spacing w:val="8"/>
      <w:kern w:val="1"/>
      <w:sz w:val="24"/>
      <w:szCs w:val="28"/>
    </w:rPr>
  </w:style>
  <w:style w:type="character" w:customStyle="1" w:styleId="61">
    <w:name w:val="WW8Num2ztrue"/>
    <w:uiPriority w:val="0"/>
  </w:style>
  <w:style w:type="character" w:customStyle="1" w:styleId="62">
    <w:name w:val="页脚 Char Char"/>
    <w:uiPriority w:val="0"/>
    <w:rPr>
      <w:rFonts w:ascii="Times New Roman" w:hAnsi="Times New Roman" w:cs="Times New Roman"/>
      <w:spacing w:val="8"/>
      <w:sz w:val="18"/>
      <w:szCs w:val="21"/>
    </w:rPr>
  </w:style>
  <w:style w:type="character" w:customStyle="1" w:styleId="63">
    <w:name w:val="标题 7 Char Char"/>
    <w:uiPriority w:val="0"/>
    <w:rPr>
      <w:rFonts w:ascii="Times New Roman" w:hAnsi="Times New Roman" w:cs="Times New Roman"/>
      <w:b/>
      <w:bCs/>
      <w:spacing w:val="8"/>
      <w:kern w:val="1"/>
      <w:sz w:val="24"/>
      <w:szCs w:val="24"/>
    </w:rPr>
  </w:style>
  <w:style w:type="character" w:customStyle="1" w:styleId="64">
    <w:name w:val="WW8Num8zfalse"/>
    <w:uiPriority w:val="0"/>
  </w:style>
  <w:style w:type="character" w:customStyle="1" w:styleId="65">
    <w:name w:val="WW8Num8ztrue Char Char Char Char"/>
    <w:uiPriority w:val="0"/>
  </w:style>
  <w:style w:type="character" w:customStyle="1" w:styleId="66">
    <w:name w:val="WW8Num6z0"/>
    <w:uiPriority w:val="0"/>
    <w:rPr>
      <w:rFonts w:ascii="Wingdings" w:hAnsi="Wingdings" w:cs="Wingdings"/>
    </w:rPr>
  </w:style>
  <w:style w:type="character" w:styleId="67">
    <w:name w:val=""/>
    <w:qFormat/>
    <w:uiPriority w:val="0"/>
    <w:rPr>
      <w:color w:val="808080"/>
    </w:rPr>
  </w:style>
  <w:style w:type="character" w:customStyle="1" w:styleId="68">
    <w:name w:val="WW8Num8ztrue Char Char Char Char Char"/>
    <w:uiPriority w:val="0"/>
  </w:style>
  <w:style w:type="character" w:customStyle="1" w:styleId="69">
    <w:name w:val="WW8Num4ztrue Char"/>
    <w:uiPriority w:val="0"/>
  </w:style>
  <w:style w:type="character" w:customStyle="1" w:styleId="70">
    <w:name w:val="标题 1 Char Char"/>
    <w:uiPriority w:val="0"/>
    <w:rPr>
      <w:rFonts w:ascii="Times New Roman" w:hAnsi="Times New Roman" w:eastAsia="黑体" w:cs="Times New Roman"/>
      <w:b/>
      <w:bCs/>
      <w:spacing w:val="8"/>
      <w:kern w:val="1"/>
      <w:sz w:val="24"/>
      <w:szCs w:val="44"/>
    </w:rPr>
  </w:style>
  <w:style w:type="character" w:customStyle="1" w:styleId="71">
    <w:name w:val="WW8Num8ztrue Char Char"/>
    <w:uiPriority w:val="0"/>
  </w:style>
  <w:style w:type="character" w:customStyle="1" w:styleId="72">
    <w:name w:val="标题 2 Char Char"/>
    <w:uiPriority w:val="0"/>
    <w:rPr>
      <w:rFonts w:ascii="Times New Roman" w:hAnsi="Times New Roman" w:eastAsia="黑体" w:cs="Times New Roman"/>
      <w:b/>
      <w:spacing w:val="8"/>
      <w:kern w:val="1"/>
      <w:sz w:val="24"/>
      <w:szCs w:val="32"/>
    </w:rPr>
  </w:style>
  <w:style w:type="character" w:customStyle="1" w:styleId="73">
    <w:name w:val="WW8Num8ztrue"/>
    <w:uiPriority w:val="0"/>
  </w:style>
  <w:style w:type="character" w:customStyle="1" w:styleId="74">
    <w:name w:val="WW8Num2z0"/>
    <w:uiPriority w:val="0"/>
    <w:rPr>
      <w:rFonts w:cs="Times New Roman"/>
    </w:rPr>
  </w:style>
  <w:style w:type="character" w:customStyle="1" w:styleId="75">
    <w:name w:val="WW8Num2ztrue Char Char"/>
    <w:uiPriority w:val="0"/>
  </w:style>
  <w:style w:type="character" w:customStyle="1" w:styleId="76">
    <w:name w:val="WW8Num4ztrue"/>
    <w:uiPriority w:val="0"/>
  </w:style>
  <w:style w:type="character" w:customStyle="1" w:styleId="77">
    <w:name w:val="WW8Num4z0"/>
    <w:uiPriority w:val="0"/>
    <w:rPr>
      <w:rFonts w:eastAsia="黑体"/>
      <w:b/>
      <w:sz w:val="24"/>
    </w:rPr>
  </w:style>
  <w:style w:type="character" w:customStyle="1" w:styleId="78">
    <w:name w:val="明显引用 Char Char"/>
    <w:uiPriority w:val="0"/>
    <w:rPr>
      <w:bCs/>
      <w:i/>
      <w:iCs/>
      <w:color w:val="808080"/>
      <w:spacing w:val="8"/>
      <w:kern w:val="1"/>
    </w:rPr>
  </w:style>
  <w:style w:type="character" w:customStyle="1" w:styleId="79">
    <w:name w:val="WW8Num7zfalse"/>
    <w:uiPriority w:val="0"/>
  </w:style>
  <w:style w:type="character" w:customStyle="1" w:styleId="80">
    <w:name w:val="WW8Num2ztrue Char Char Char Char Char"/>
    <w:uiPriority w:val="0"/>
  </w:style>
  <w:style w:type="character" w:customStyle="1" w:styleId="81">
    <w:name w:val="默认段落字体 Char"/>
    <w:uiPriority w:val="0"/>
  </w:style>
  <w:style w:type="character" w:customStyle="1" w:styleId="82">
    <w:name w:val="标题 6 Char Char"/>
    <w:uiPriority w:val="0"/>
    <w:rPr>
      <w:rFonts w:ascii="Times New Roman" w:hAnsi="Times New Roman" w:cs="Times New Roman"/>
      <w:b/>
      <w:bCs/>
      <w:spacing w:val="8"/>
      <w:kern w:val="1"/>
      <w:sz w:val="24"/>
      <w:szCs w:val="24"/>
    </w:rPr>
  </w:style>
  <w:style w:type="character" w:customStyle="1" w:styleId="83">
    <w:name w:val="标题 4 Char Char"/>
    <w:uiPriority w:val="0"/>
    <w:rPr>
      <w:rFonts w:ascii="Times New Roman" w:hAnsi="Times New Roman" w:cs="Times New Roman"/>
      <w:bCs/>
      <w:spacing w:val="8"/>
      <w:kern w:val="1"/>
      <w:sz w:val="24"/>
      <w:szCs w:val="28"/>
    </w:rPr>
  </w:style>
  <w:style w:type="paragraph" w:customStyle="1" w:styleId="84">
    <w:name w:val="a）并列项"/>
    <w:basedOn w:val="1"/>
    <w:uiPriority w:val="0"/>
    <w:pPr>
      <w:numPr>
        <w:ilvl w:val="0"/>
        <w:numId w:val="6"/>
      </w:numPr>
    </w:pPr>
  </w:style>
  <w:style w:type="paragraph" w:customStyle="1" w:styleId="85">
    <w:name w:val="项目名称"/>
    <w:basedOn w:val="1"/>
    <w:uiPriority w:val="0"/>
    <w:pPr>
      <w:ind w:left="480" w:right="0" w:firstLine="0"/>
      <w:jc w:val="center"/>
    </w:pPr>
    <w:rPr>
      <w:rFonts w:ascii="宋体" w:hAnsi="宋体" w:cs="宋体"/>
      <w:spacing w:val="0"/>
      <w:sz w:val="52"/>
      <w:szCs w:val="48"/>
    </w:rPr>
  </w:style>
  <w:style w:type="paragraph" w:customStyle="1" w:styleId="86">
    <w:name w:val="编制单位"/>
    <w:basedOn w:val="1"/>
    <w:uiPriority w:val="0"/>
    <w:pPr>
      <w:ind w:left="480" w:right="0" w:firstLine="0"/>
      <w:jc w:val="center"/>
    </w:pPr>
    <w:rPr>
      <w:rFonts w:ascii="宋体" w:hAnsi="宋体" w:cs="宋体"/>
      <w:spacing w:val="0"/>
      <w:sz w:val="32"/>
      <w:szCs w:val="32"/>
    </w:rPr>
  </w:style>
  <w:style w:type="paragraph" w:customStyle="1" w:styleId="87">
    <w:name w:val="代号"/>
    <w:basedOn w:val="1"/>
    <w:uiPriority w:val="0"/>
    <w:pPr>
      <w:ind w:left="480" w:right="0" w:firstLine="0"/>
      <w:jc w:val="center"/>
    </w:pPr>
    <w:rPr>
      <w:rFonts w:cs="宋体"/>
      <w:spacing w:val="0"/>
      <w:sz w:val="30"/>
      <w:szCs w:val="30"/>
    </w:rPr>
  </w:style>
  <w:style w:type="paragraph" w:customStyle="1" w:styleId="88">
    <w:name w:val="表格-标题行"/>
    <w:basedOn w:val="1"/>
    <w:uiPriority w:val="0"/>
    <w:pPr>
      <w:spacing w:before="62" w:beforeLines="0" w:after="62" w:afterLines="0" w:line="240" w:lineRule="auto"/>
      <w:ind w:left="0" w:right="0" w:firstLine="0"/>
      <w:jc w:val="center"/>
      <w:textAlignment w:val="center"/>
    </w:pPr>
    <w:rPr>
      <w:rFonts w:cs="Lucida Sans"/>
      <w:spacing w:val="0"/>
      <w:kern w:val="1"/>
      <w:sz w:val="21"/>
    </w:rPr>
  </w:style>
  <w:style w:type="paragraph" w:customStyle="1" w:styleId="89">
    <w:name w:val="封面前三行"/>
    <w:basedOn w:val="1"/>
    <w:uiPriority w:val="0"/>
    <w:pPr>
      <w:ind w:left="0" w:right="0" w:firstLine="0"/>
    </w:pPr>
    <w:rPr>
      <w:rFonts w:ascii="黑体" w:hAnsi="黑体" w:eastAsia="黑体" w:cs="宋体"/>
      <w:spacing w:val="0"/>
      <w:szCs w:val="24"/>
    </w:rPr>
  </w:style>
  <w:style w:type="paragraph" w:customStyle="1" w:styleId="90">
    <w:name w:val="表-内容行"/>
    <w:basedOn w:val="1"/>
    <w:next w:val="1"/>
    <w:uiPriority w:val="0"/>
    <w:pPr>
      <w:spacing w:before="62" w:beforeLines="0" w:after="62" w:afterLines="0" w:line="240" w:lineRule="auto"/>
      <w:ind w:left="0" w:right="0" w:firstLine="0"/>
      <w:jc w:val="left"/>
    </w:pPr>
    <w:rPr>
      <w:sz w:val="21"/>
    </w:rPr>
  </w:style>
  <w:style w:type="paragraph" w:styleId="91">
    <w:name w:val=""/>
    <w:basedOn w:val="3"/>
    <w:next w:val="1"/>
    <w:qFormat/>
    <w:uiPriority w:val="0"/>
    <w:pPr>
      <w:widowControl/>
      <w:numPr>
        <w:ilvl w:val="0"/>
        <w:numId w:val="0"/>
      </w:numPr>
      <w:spacing w:before="480" w:beforeLines="0" w:after="0" w:afterLines="0" w:line="276" w:lineRule="auto"/>
      <w:ind w:left="0" w:right="0" w:firstLine="0"/>
    </w:pPr>
    <w:rPr>
      <w:color w:val="008080"/>
    </w:rPr>
  </w:style>
  <w:style w:type="paragraph" w:customStyle="1" w:styleId="92">
    <w:name w:val="表格内容"/>
    <w:basedOn w:val="1"/>
    <w:uiPriority w:val="0"/>
    <w:pPr>
      <w:suppressLineNumbers/>
    </w:pPr>
  </w:style>
  <w:style w:type="paragraph" w:customStyle="1" w:styleId="93">
    <w:name w:val="1）并列项"/>
    <w:basedOn w:val="1"/>
    <w:uiPriority w:val="0"/>
    <w:pPr>
      <w:numPr>
        <w:ilvl w:val="0"/>
        <w:numId w:val="7"/>
      </w:numPr>
    </w:pPr>
  </w:style>
  <w:style w:type="paragraph" w:customStyle="1" w:styleId="94">
    <w:name w:val="表格-内容"/>
    <w:basedOn w:val="1"/>
    <w:uiPriority w:val="0"/>
    <w:pPr>
      <w:spacing w:before="62" w:beforeLines="0" w:after="62" w:afterLines="0" w:line="240" w:lineRule="auto"/>
      <w:ind w:left="0" w:right="0" w:firstLine="0"/>
      <w:jc w:val="left"/>
    </w:pPr>
    <w:rPr>
      <w:rFonts w:cs="Lucida Sans"/>
      <w:spacing w:val="0"/>
      <w:kern w:val="1"/>
      <w:sz w:val="21"/>
    </w:rPr>
  </w:style>
  <w:style w:type="paragraph" w:customStyle="1" w:styleId="95">
    <w:name w:val="表格标题"/>
    <w:basedOn w:val="92"/>
    <w:uiPriority w:val="0"/>
    <w:pPr>
      <w:suppressLineNumbers/>
      <w:jc w:val="center"/>
    </w:pPr>
    <w:rPr>
      <w:b/>
      <w:bCs/>
    </w:rPr>
  </w:style>
  <w:style w:type="paragraph" w:customStyle="1" w:styleId="96">
    <w:name w:val="签署行"/>
    <w:basedOn w:val="1"/>
    <w:uiPriority w:val="0"/>
    <w:pPr>
      <w:ind w:left="0" w:right="0" w:firstLine="0"/>
    </w:pPr>
    <w:rPr>
      <w:rFonts w:ascii="宋体" w:hAnsi="宋体" w:cs="宋体"/>
      <w:spacing w:val="0"/>
      <w:sz w:val="32"/>
      <w:szCs w:val="32"/>
    </w:rPr>
  </w:style>
  <w:style w:type="paragraph" w:styleId="97">
    <w:name w:val="List Paragraph"/>
    <w:basedOn w:val="1"/>
    <w:qFormat/>
    <w:uiPriority w:val="34"/>
    <w:pPr>
      <w:ind w:left="0" w:right="0" w:firstLine="420"/>
    </w:pPr>
  </w:style>
  <w:style w:type="paragraph" w:customStyle="1" w:styleId="98">
    <w:name w:val="Char"/>
    <w:basedOn w:val="1"/>
    <w:next w:val="1"/>
    <w:uiPriority w:val="0"/>
    <w:pPr>
      <w:spacing w:line="240" w:lineRule="auto"/>
      <w:ind w:left="0" w:right="0" w:firstLine="0"/>
    </w:pPr>
    <w:rPr>
      <w:spacing w:val="0"/>
      <w:sz w:val="21"/>
      <w:szCs w:val="24"/>
    </w:rPr>
  </w:style>
  <w:style w:type="paragraph" w:customStyle="1" w:styleId="99">
    <w:name w:val="图表中文字或公式"/>
    <w:basedOn w:val="1"/>
    <w:next w:val="1"/>
    <w:uiPriority w:val="0"/>
    <w:pPr>
      <w:spacing w:line="240" w:lineRule="auto"/>
      <w:ind w:left="0" w:right="0" w:firstLine="0"/>
    </w:pPr>
    <w:rPr>
      <w:sz w:val="21"/>
    </w:rPr>
  </w:style>
  <w:style w:type="paragraph" w:customStyle="1" w:styleId="100">
    <w:name w:val="● 并列项"/>
    <w:basedOn w:val="1"/>
    <w:uiPriority w:val="0"/>
    <w:pPr>
      <w:numPr>
        <w:ilvl w:val="0"/>
        <w:numId w:val="8"/>
      </w:numPr>
    </w:pPr>
  </w:style>
  <w:style w:type="paragraph" w:styleId="101">
    <w:name w:val="Intense Quote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single" w:color="808080" w:sz="4" w:space="4"/>
        <w:right w:val="none" w:color="auto" w:sz="0" w:space="0"/>
      </w:pBdr>
      <w:spacing w:before="200" w:beforeLines="0" w:after="280" w:afterLines="0"/>
      <w:ind w:left="936" w:right="936" w:firstLine="200"/>
    </w:pPr>
    <w:rPr>
      <w:bCs/>
      <w:i/>
      <w:iCs/>
      <w:color w:val="808080"/>
      <w:spacing w:val="8"/>
      <w:kern w:val="1"/>
    </w:rPr>
  </w:style>
  <w:style w:type="paragraph" w:customStyle="1" w:styleId="102">
    <w:name w:val="文档名称"/>
    <w:basedOn w:val="1"/>
    <w:uiPriority w:val="0"/>
    <w:pPr>
      <w:ind w:left="480" w:right="0" w:firstLine="0"/>
      <w:jc w:val="center"/>
    </w:pPr>
    <w:rPr>
      <w:rFonts w:ascii="黑体" w:hAnsi="黑体" w:eastAsia="黑体" w:cs="宋体"/>
      <w:spacing w:val="0"/>
      <w:sz w:val="44"/>
      <w:szCs w:val="44"/>
    </w:rPr>
  </w:style>
  <w:style w:type="paragraph" w:customStyle="1" w:styleId="103">
    <w:name w:val="表-标题行"/>
    <w:basedOn w:val="1"/>
    <w:next w:val="1"/>
    <w:uiPriority w:val="0"/>
    <w:pPr>
      <w:spacing w:before="62" w:beforeLines="0" w:after="62" w:afterLines="0" w:line="240" w:lineRule="auto"/>
      <w:ind w:left="0" w:right="0" w:firstLine="0"/>
      <w:jc w:val="center"/>
    </w:pPr>
    <w:rPr>
      <w:sz w:val="21"/>
    </w:rPr>
  </w:style>
  <w:style w:type="paragraph" w:customStyle="1" w:styleId="104">
    <w:name w:val="图标后的提示文字"/>
    <w:basedOn w:val="1"/>
    <w:uiPriority w:val="0"/>
    <w:pPr>
      <w:spacing w:before="100" w:beforeLines="0" w:after="100" w:afterLines="0"/>
    </w:pPr>
    <w:rPr>
      <w:rFonts w:eastAsia="黑体"/>
    </w:rPr>
  </w:style>
  <w:style w:type="paragraph" w:customStyle="1" w:styleId="105">
    <w:name w:val="目录"/>
    <w:basedOn w:val="1"/>
    <w:uiPriority w:val="0"/>
    <w:pPr>
      <w:suppressLineNumbers/>
    </w:pPr>
    <w:rPr>
      <w:rFonts w:cs="Lohit Devanagari"/>
    </w:rPr>
  </w:style>
  <w:style w:type="paragraph" w:customStyle="1" w:styleId="106">
    <w:name w:val="注："/>
    <w:basedOn w:val="1"/>
    <w:uiPriority w:val="0"/>
    <w:pPr>
      <w:spacing w:line="288" w:lineRule="auto"/>
      <w:ind w:left="0" w:right="0" w:firstLine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cyan/10-12-07.xjh.Kylin3.2&#29992;&#25143;&#25163;&#20876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10-12-07.xjh.Kylin3.2用户手册模板.dot</Template>
  <Pages>2</Pages>
  <Words>159</Words>
  <Characters>908</Characters>
  <Lines>7</Lines>
  <Paragraphs>2</Paragraphs>
  <TotalTime>11</TotalTime>
  <ScaleCrop>false</ScaleCrop>
  <LinksUpToDate>false</LinksUpToDate>
  <CharactersWithSpaces>1065</CharactersWithSpaces>
  <Application>WPS Office_12.1.0.17885_F1E327BC-269C-435d-A152-05C5408002CA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2021-06-18T18:36:00Z</dcterms:created>
  <dc:creator>joanna.xu</dc:creator>
  <cp:lastModifiedBy>周子琦</cp:lastModifiedBy>
  <dcterms:modified xsi:type="dcterms:W3CDTF">2024-11-04T09:50:51Z</dcterms:modified>
  <dc:title>ĵʶţ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2052-12.1.0.17885</vt:lpwstr>
  </property>
  <property fmtid="{D5CDD505-2E9C-101B-9397-08002B2CF9AE}" pid="3" name="ICV">
    <vt:lpwstr>21FD34B12CFD98437B282867CB595013_43</vt:lpwstr>
  </property>
</Properties>
</file>